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DDC" w:rsidRDefault="00760DDC" w:rsidP="0050382D">
      <w:pPr>
        <w:pStyle w:val="1"/>
        <w:spacing w:before="120" w:line="360" w:lineRule="auto"/>
        <w:ind w:firstLine="709"/>
        <w:jc w:val="center"/>
        <w:rPr>
          <w:rFonts w:ascii="Times New Roman Полужирный" w:hAnsi="Times New Roman Полужирный" w:cs="Times New Roman"/>
          <w:caps/>
          <w:color w:val="auto"/>
        </w:rPr>
      </w:pPr>
      <w:bookmarkStart w:id="0" w:name="_Toc498610861"/>
    </w:p>
    <w:p w:rsidR="00760DDC" w:rsidRDefault="00760DDC" w:rsidP="0050382D">
      <w:pPr>
        <w:pStyle w:val="1"/>
        <w:spacing w:before="120" w:line="360" w:lineRule="auto"/>
        <w:ind w:firstLine="709"/>
        <w:jc w:val="center"/>
        <w:rPr>
          <w:rFonts w:ascii="Times New Roman Полужирный" w:hAnsi="Times New Roman Полужирный" w:cs="Times New Roman"/>
          <w:caps/>
          <w:color w:val="auto"/>
        </w:rPr>
      </w:pPr>
    </w:p>
    <w:p w:rsidR="00760DDC" w:rsidRDefault="00760DDC" w:rsidP="0050382D">
      <w:pPr>
        <w:pStyle w:val="1"/>
        <w:spacing w:before="120" w:line="360" w:lineRule="auto"/>
        <w:ind w:firstLine="709"/>
        <w:jc w:val="center"/>
        <w:rPr>
          <w:rFonts w:ascii="Times New Roman Полужирный" w:hAnsi="Times New Roman Полужирный" w:cs="Times New Roman"/>
          <w:caps/>
          <w:color w:val="auto"/>
        </w:rPr>
      </w:pPr>
    </w:p>
    <w:p w:rsidR="000F0239" w:rsidRDefault="000F0239" w:rsidP="000F0239">
      <w:pPr>
        <w:spacing w:line="360" w:lineRule="auto"/>
        <w:ind w:firstLine="720"/>
        <w:jc w:val="center"/>
        <w:rPr>
          <w:b/>
          <w:sz w:val="28"/>
        </w:rPr>
      </w:pPr>
      <w:r>
        <w:rPr>
          <w:b/>
          <w:sz w:val="28"/>
        </w:rPr>
        <w:t>Дипломная работа</w:t>
      </w:r>
    </w:p>
    <w:p w:rsidR="00760DDC" w:rsidRPr="000F0239" w:rsidRDefault="000F0239" w:rsidP="000F0239">
      <w:pPr>
        <w:spacing w:line="360" w:lineRule="auto"/>
        <w:ind w:firstLine="720"/>
        <w:jc w:val="center"/>
        <w:rPr>
          <w:b/>
          <w:sz w:val="28"/>
        </w:rPr>
      </w:pPr>
      <w:r w:rsidRPr="000F0239">
        <w:rPr>
          <w:b/>
          <w:sz w:val="28"/>
        </w:rPr>
        <w:t xml:space="preserve">Организация и управление рекламной компанией организации </w:t>
      </w:r>
      <w:proofErr w:type="gramStart"/>
      <w:r w:rsidRPr="000F0239">
        <w:rPr>
          <w:b/>
          <w:sz w:val="28"/>
        </w:rPr>
        <w:t>( на</w:t>
      </w:r>
      <w:proofErr w:type="gramEnd"/>
      <w:r w:rsidRPr="000F0239">
        <w:rPr>
          <w:b/>
          <w:sz w:val="28"/>
        </w:rPr>
        <w:t xml:space="preserve"> примере АО " BANK")</w:t>
      </w:r>
    </w:p>
    <w:p w:rsidR="00CE5682" w:rsidRPr="00D917DC" w:rsidRDefault="00CE5682" w:rsidP="000F0239">
      <w:pPr>
        <w:pStyle w:val="1"/>
        <w:pageBreakBefore/>
        <w:spacing w:before="120" w:line="360" w:lineRule="auto"/>
        <w:ind w:firstLine="709"/>
        <w:jc w:val="center"/>
        <w:rPr>
          <w:rFonts w:ascii="Times New Roman Полужирный" w:hAnsi="Times New Roman Полужирный" w:cs="Times New Roman"/>
          <w:caps/>
          <w:color w:val="auto"/>
        </w:rPr>
      </w:pPr>
      <w:r w:rsidRPr="00D917DC">
        <w:rPr>
          <w:rFonts w:ascii="Times New Roman Полужирный" w:hAnsi="Times New Roman Полужирный" w:cs="Times New Roman"/>
          <w:caps/>
          <w:color w:val="auto"/>
        </w:rPr>
        <w:lastRenderedPageBreak/>
        <w:t>Содержание</w:t>
      </w:r>
      <w:bookmarkEnd w:id="0"/>
      <w:r w:rsidRPr="00D917DC">
        <w:rPr>
          <w:rFonts w:ascii="Times New Roman Полужирный" w:hAnsi="Times New Roman Полужирный" w:cs="Times New Roman"/>
          <w:caps/>
          <w:color w:val="auto"/>
        </w:rPr>
        <w:t xml:space="preserve"> </w:t>
      </w:r>
    </w:p>
    <w:p w:rsidR="00CE5682" w:rsidRPr="00CE5682" w:rsidRDefault="00CE5682" w:rsidP="00CE5682"/>
    <w:sdt>
      <w:sdtPr>
        <w:rPr>
          <w:rFonts w:asciiTheme="minorHAnsi" w:eastAsiaTheme="minorHAnsi" w:hAnsiTheme="minorHAnsi" w:cstheme="minorBidi"/>
          <w:b w:val="0"/>
          <w:bCs w:val="0"/>
          <w:color w:val="auto"/>
          <w:sz w:val="22"/>
          <w:szCs w:val="22"/>
          <w:lang w:eastAsia="en-US"/>
        </w:rPr>
        <w:id w:val="1007865304"/>
        <w:docPartObj>
          <w:docPartGallery w:val="Table of Contents"/>
          <w:docPartUnique/>
        </w:docPartObj>
      </w:sdtPr>
      <w:sdtEndPr/>
      <w:sdtContent>
        <w:p w:rsidR="00A76E76" w:rsidRDefault="00A76E76">
          <w:pPr>
            <w:pStyle w:val="af"/>
          </w:pPr>
        </w:p>
        <w:p w:rsidR="00A76E76" w:rsidRPr="00A76E76" w:rsidRDefault="00A76E76" w:rsidP="00A76E76">
          <w:pPr>
            <w:pStyle w:val="11"/>
            <w:tabs>
              <w:tab w:val="right" w:leader="dot" w:pos="9061"/>
            </w:tabs>
            <w:spacing w:line="360" w:lineRule="auto"/>
            <w:jc w:val="both"/>
            <w:rPr>
              <w:rFonts w:ascii="Times New Roman" w:hAnsi="Times New Roman" w:cs="Times New Roman"/>
              <w:noProof/>
              <w:sz w:val="28"/>
              <w:szCs w:val="28"/>
            </w:rPr>
          </w:pPr>
          <w:r w:rsidRPr="00A76E76">
            <w:rPr>
              <w:rFonts w:ascii="Times New Roman" w:hAnsi="Times New Roman" w:cs="Times New Roman"/>
              <w:sz w:val="28"/>
              <w:szCs w:val="28"/>
            </w:rPr>
            <w:fldChar w:fldCharType="begin"/>
          </w:r>
          <w:r w:rsidRPr="00A76E76">
            <w:rPr>
              <w:rFonts w:ascii="Times New Roman" w:hAnsi="Times New Roman" w:cs="Times New Roman"/>
              <w:sz w:val="28"/>
              <w:szCs w:val="28"/>
            </w:rPr>
            <w:instrText xml:space="preserve"> TOC \o "1-3" \h \z \u </w:instrText>
          </w:r>
          <w:r w:rsidRPr="00A76E76">
            <w:rPr>
              <w:rFonts w:ascii="Times New Roman" w:hAnsi="Times New Roman" w:cs="Times New Roman"/>
              <w:sz w:val="28"/>
              <w:szCs w:val="28"/>
            </w:rPr>
            <w:fldChar w:fldCharType="separate"/>
          </w:r>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2" w:history="1">
            <w:r w:rsidR="00A76E76" w:rsidRPr="00A76E76">
              <w:rPr>
                <w:rStyle w:val="af0"/>
                <w:rFonts w:ascii="Times New Roman" w:hAnsi="Times New Roman" w:cs="Times New Roman"/>
                <w:caps/>
                <w:noProof/>
                <w:sz w:val="28"/>
                <w:szCs w:val="28"/>
              </w:rPr>
              <w:t>Введение</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_Toc498610862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3</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3" w:history="1">
            <w:r w:rsidR="00A76E76" w:rsidRPr="00A76E76">
              <w:rPr>
                <w:rStyle w:val="af0"/>
                <w:rFonts w:ascii="Times New Roman" w:hAnsi="Times New Roman" w:cs="Times New Roman"/>
                <w:caps/>
                <w:noProof/>
                <w:sz w:val="28"/>
                <w:szCs w:val="28"/>
              </w:rPr>
              <w:t>1. Теоретические основы управления рекламной деятельностью</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_Toc498610863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5</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4" w:history="1">
            <w:r w:rsidR="00A76E76" w:rsidRPr="00A76E76">
              <w:rPr>
                <w:rStyle w:val="af0"/>
                <w:rFonts w:ascii="Times New Roman" w:hAnsi="Times New Roman" w:cs="Times New Roman"/>
                <w:noProof/>
                <w:sz w:val="28"/>
                <w:szCs w:val="28"/>
              </w:rPr>
              <w:t>1.1. Сущность управления рекламной деятельностью</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_Toc498610864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5</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5" w:history="1">
            <w:r w:rsidR="00A76E76" w:rsidRPr="00A76E76">
              <w:rPr>
                <w:rStyle w:val="af0"/>
                <w:rFonts w:ascii="Times New Roman" w:eastAsia="Times New Roman" w:hAnsi="Times New Roman" w:cs="Times New Roman"/>
                <w:noProof/>
                <w:sz w:val="28"/>
                <w:szCs w:val="28"/>
                <w:lang w:eastAsia="ru-RU"/>
              </w:rPr>
              <w:t>1.2. Закономерности управления рекламной деятельностью</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_Toc498610865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22</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6" w:history="1">
            <w:r w:rsidR="00A76E76" w:rsidRPr="00A76E76">
              <w:rPr>
                <w:rStyle w:val="af0"/>
                <w:rFonts w:ascii="Times New Roman" w:hAnsi="Times New Roman" w:cs="Times New Roman"/>
                <w:caps/>
                <w:noProof/>
                <w:sz w:val="28"/>
                <w:szCs w:val="28"/>
              </w:rPr>
              <w:t>2. Характеристика деятельности АО «</w:t>
            </w:r>
            <w:r w:rsidR="000F0239">
              <w:rPr>
                <w:rStyle w:val="af0"/>
                <w:rFonts w:ascii="Times New Roman" w:hAnsi="Times New Roman" w:cs="Times New Roman"/>
                <w:caps/>
                <w:noProof/>
                <w:sz w:val="28"/>
                <w:szCs w:val="28"/>
              </w:rPr>
              <w:t>BANK</w:t>
            </w:r>
            <w:r w:rsidR="00A76E76" w:rsidRPr="00A76E76">
              <w:rPr>
                <w:rStyle w:val="af0"/>
                <w:rFonts w:ascii="Times New Roman" w:hAnsi="Times New Roman" w:cs="Times New Roman"/>
                <w:caps/>
                <w:noProof/>
                <w:sz w:val="28"/>
                <w:szCs w:val="28"/>
              </w:rPr>
              <w:t>»</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_Toc498610866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34</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7" w:history="1">
            <w:r w:rsidR="00A76E76" w:rsidRPr="00A76E76">
              <w:rPr>
                <w:rStyle w:val="af0"/>
                <w:rFonts w:ascii="Times New Roman" w:hAnsi="Times New Roman" w:cs="Times New Roman"/>
                <w:noProof/>
                <w:sz w:val="28"/>
                <w:szCs w:val="28"/>
              </w:rPr>
              <w:t>2.1. Местоположение, правовой статус</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_Toc498610867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34</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8" w:history="1">
            <w:r w:rsidR="00A76E76" w:rsidRPr="00A76E76">
              <w:rPr>
                <w:rStyle w:val="af0"/>
                <w:rFonts w:ascii="Times New Roman" w:hAnsi="Times New Roman" w:cs="Times New Roman"/>
                <w:noProof/>
                <w:sz w:val="28"/>
                <w:szCs w:val="28"/>
              </w:rPr>
              <w:t>2.2. Финансово-экономические показатели деятельности</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_Toc498610868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39</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69" w:history="1">
            <w:r w:rsidR="00A76E76" w:rsidRPr="00A76E76">
              <w:rPr>
                <w:rStyle w:val="af0"/>
                <w:rFonts w:ascii="Times New Roman" w:hAnsi="Times New Roman" w:cs="Times New Roman"/>
                <w:caps/>
                <w:noProof/>
                <w:sz w:val="28"/>
                <w:szCs w:val="28"/>
              </w:rPr>
              <w:t>3. Совершенствование управления рекламной деятельностью  АО «</w:t>
            </w:r>
            <w:r w:rsidR="000F0239">
              <w:rPr>
                <w:rStyle w:val="af0"/>
                <w:rFonts w:ascii="Times New Roman" w:hAnsi="Times New Roman" w:cs="Times New Roman"/>
                <w:caps/>
                <w:noProof/>
                <w:sz w:val="28"/>
                <w:szCs w:val="28"/>
              </w:rPr>
              <w:t>BANK</w:t>
            </w:r>
            <w:r w:rsidR="00A76E76" w:rsidRPr="00A76E76">
              <w:rPr>
                <w:rStyle w:val="af0"/>
                <w:rFonts w:ascii="Times New Roman" w:hAnsi="Times New Roman" w:cs="Times New Roman"/>
                <w:caps/>
                <w:noProof/>
                <w:sz w:val="28"/>
                <w:szCs w:val="28"/>
              </w:rPr>
              <w:t>»</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_Toc498610869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47</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70" w:history="1">
            <w:r w:rsidR="00A76E76" w:rsidRPr="00A76E76">
              <w:rPr>
                <w:rStyle w:val="af0"/>
                <w:rFonts w:ascii="Times New Roman" w:hAnsi="Times New Roman" w:cs="Times New Roman"/>
                <w:noProof/>
                <w:sz w:val="28"/>
                <w:szCs w:val="28"/>
              </w:rPr>
              <w:t>3.1. Анализ управления рекламной деятельностью</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_Toc498610870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47</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71" w:history="1">
            <w:r w:rsidR="00A76E76" w:rsidRPr="00A76E76">
              <w:rPr>
                <w:rStyle w:val="af0"/>
                <w:rFonts w:ascii="Times New Roman" w:eastAsia="Times New Roman" w:hAnsi="Times New Roman" w:cs="Times New Roman"/>
                <w:noProof/>
                <w:sz w:val="28"/>
                <w:szCs w:val="28"/>
                <w:lang w:eastAsia="ru-RU"/>
              </w:rPr>
              <w:t>3.2. Пути совершенствования управления рекламной деятельностью</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_Toc498610871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60</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72" w:history="1">
            <w:r w:rsidR="00A76E76" w:rsidRPr="00A76E76">
              <w:rPr>
                <w:rStyle w:val="af0"/>
                <w:rFonts w:ascii="Times New Roman" w:eastAsiaTheme="majorEastAsia" w:hAnsi="Times New Roman" w:cs="Times New Roman"/>
                <w:bCs/>
                <w:noProof/>
                <w:sz w:val="28"/>
                <w:szCs w:val="28"/>
              </w:rPr>
              <w:t>ЗАКЛЮЧЕНИЕ</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_Toc498610872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73</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73" w:history="1">
            <w:r w:rsidR="00A76E76" w:rsidRPr="00A76E76">
              <w:rPr>
                <w:rStyle w:val="af0"/>
                <w:rFonts w:ascii="Times New Roman" w:eastAsiaTheme="majorEastAsia" w:hAnsi="Times New Roman" w:cs="Times New Roman"/>
                <w:bCs/>
                <w:caps/>
                <w:noProof/>
                <w:sz w:val="28"/>
                <w:szCs w:val="28"/>
              </w:rPr>
              <w:t>Список использованных источников И ЛИТЕРАТУРЫ</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_Toc498610873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76</w:t>
            </w:r>
            <w:r w:rsidR="00A76E76" w:rsidRPr="00A76E76">
              <w:rPr>
                <w:rFonts w:ascii="Times New Roman" w:hAnsi="Times New Roman" w:cs="Times New Roman"/>
                <w:noProof/>
                <w:webHidden/>
                <w:sz w:val="28"/>
                <w:szCs w:val="28"/>
              </w:rPr>
              <w:fldChar w:fldCharType="end"/>
            </w:r>
          </w:hyperlink>
        </w:p>
        <w:p w:rsidR="00A76E76" w:rsidRPr="00A76E76" w:rsidRDefault="00F108D7" w:rsidP="00A76E76">
          <w:pPr>
            <w:pStyle w:val="11"/>
            <w:tabs>
              <w:tab w:val="right" w:leader="dot" w:pos="9061"/>
            </w:tabs>
            <w:spacing w:line="360" w:lineRule="auto"/>
            <w:jc w:val="both"/>
            <w:rPr>
              <w:rFonts w:ascii="Times New Roman" w:hAnsi="Times New Roman" w:cs="Times New Roman"/>
              <w:noProof/>
              <w:sz w:val="28"/>
              <w:szCs w:val="28"/>
            </w:rPr>
          </w:pPr>
          <w:hyperlink w:anchor="_Toc498610874" w:history="1">
            <w:r w:rsidR="00A76E76" w:rsidRPr="00A76E76">
              <w:rPr>
                <w:rStyle w:val="af0"/>
                <w:rFonts w:ascii="Times New Roman" w:hAnsi="Times New Roman" w:cs="Times New Roman"/>
                <w:noProof/>
                <w:sz w:val="28"/>
                <w:szCs w:val="28"/>
              </w:rPr>
              <w:t>ПРИЛОЖЕНИЯ</w:t>
            </w:r>
            <w:r w:rsidR="00A76E76" w:rsidRPr="00A76E76">
              <w:rPr>
                <w:rFonts w:ascii="Times New Roman" w:hAnsi="Times New Roman" w:cs="Times New Roman"/>
                <w:noProof/>
                <w:webHidden/>
                <w:sz w:val="28"/>
                <w:szCs w:val="28"/>
              </w:rPr>
              <w:tab/>
            </w:r>
            <w:r w:rsidR="00A76E76" w:rsidRPr="00A76E76">
              <w:rPr>
                <w:rFonts w:ascii="Times New Roman" w:hAnsi="Times New Roman" w:cs="Times New Roman"/>
                <w:noProof/>
                <w:webHidden/>
                <w:sz w:val="28"/>
                <w:szCs w:val="28"/>
              </w:rPr>
              <w:fldChar w:fldCharType="begin"/>
            </w:r>
            <w:r w:rsidR="00A76E76" w:rsidRPr="00A76E76">
              <w:rPr>
                <w:rFonts w:ascii="Times New Roman" w:hAnsi="Times New Roman" w:cs="Times New Roman"/>
                <w:noProof/>
                <w:webHidden/>
                <w:sz w:val="28"/>
                <w:szCs w:val="28"/>
              </w:rPr>
              <w:instrText xml:space="preserve"> PAGEREF _Toc498610874 \h </w:instrText>
            </w:r>
            <w:r w:rsidR="00A76E76" w:rsidRPr="00A76E76">
              <w:rPr>
                <w:rFonts w:ascii="Times New Roman" w:hAnsi="Times New Roman" w:cs="Times New Roman"/>
                <w:noProof/>
                <w:webHidden/>
                <w:sz w:val="28"/>
                <w:szCs w:val="28"/>
              </w:rPr>
            </w:r>
            <w:r w:rsidR="00A76E76" w:rsidRPr="00A76E76">
              <w:rPr>
                <w:rFonts w:ascii="Times New Roman" w:hAnsi="Times New Roman" w:cs="Times New Roman"/>
                <w:noProof/>
                <w:webHidden/>
                <w:sz w:val="28"/>
                <w:szCs w:val="28"/>
              </w:rPr>
              <w:fldChar w:fldCharType="separate"/>
            </w:r>
            <w:r w:rsidR="00EB3F2B">
              <w:rPr>
                <w:rFonts w:ascii="Times New Roman" w:hAnsi="Times New Roman" w:cs="Times New Roman"/>
                <w:noProof/>
                <w:webHidden/>
                <w:sz w:val="28"/>
                <w:szCs w:val="28"/>
              </w:rPr>
              <w:t>80</w:t>
            </w:r>
            <w:r w:rsidR="00A76E76" w:rsidRPr="00A76E76">
              <w:rPr>
                <w:rFonts w:ascii="Times New Roman" w:hAnsi="Times New Roman" w:cs="Times New Roman"/>
                <w:noProof/>
                <w:webHidden/>
                <w:sz w:val="28"/>
                <w:szCs w:val="28"/>
              </w:rPr>
              <w:fldChar w:fldCharType="end"/>
            </w:r>
          </w:hyperlink>
        </w:p>
        <w:p w:rsidR="00A76E76" w:rsidRDefault="00A76E76" w:rsidP="00A76E76">
          <w:pPr>
            <w:spacing w:line="360" w:lineRule="auto"/>
            <w:jc w:val="both"/>
          </w:pPr>
          <w:r w:rsidRPr="00A76E76">
            <w:rPr>
              <w:rFonts w:ascii="Times New Roman" w:hAnsi="Times New Roman" w:cs="Times New Roman"/>
              <w:bCs/>
              <w:sz w:val="28"/>
              <w:szCs w:val="28"/>
            </w:rPr>
            <w:fldChar w:fldCharType="end"/>
          </w:r>
        </w:p>
      </w:sdtContent>
    </w:sdt>
    <w:p w:rsidR="00CE5682" w:rsidRDefault="00CE5682" w:rsidP="00CE5682">
      <w:pPr>
        <w:rPr>
          <w:rFonts w:eastAsiaTheme="majorEastAsia"/>
          <w:sz w:val="28"/>
          <w:szCs w:val="28"/>
        </w:rPr>
      </w:pPr>
      <w:r>
        <w:br w:type="page"/>
      </w:r>
    </w:p>
    <w:p w:rsidR="0050382D" w:rsidRPr="00D917DC" w:rsidRDefault="0050382D" w:rsidP="0050382D">
      <w:pPr>
        <w:pStyle w:val="1"/>
        <w:spacing w:before="120" w:line="360" w:lineRule="auto"/>
        <w:ind w:firstLine="709"/>
        <w:jc w:val="center"/>
        <w:rPr>
          <w:rFonts w:ascii="Times New Roman Полужирный" w:hAnsi="Times New Roman Полужирный" w:cs="Times New Roman"/>
          <w:caps/>
          <w:color w:val="auto"/>
        </w:rPr>
      </w:pPr>
      <w:bookmarkStart w:id="1" w:name="_Toc498610862"/>
      <w:r w:rsidRPr="00D917DC">
        <w:rPr>
          <w:rFonts w:ascii="Times New Roman Полужирный" w:hAnsi="Times New Roman Полужирный" w:cs="Times New Roman"/>
          <w:caps/>
          <w:color w:val="auto"/>
        </w:rPr>
        <w:lastRenderedPageBreak/>
        <w:t>Введение</w:t>
      </w:r>
      <w:bookmarkEnd w:id="1"/>
    </w:p>
    <w:p w:rsidR="0050382D" w:rsidRPr="0050382D" w:rsidRDefault="0050382D" w:rsidP="0050382D">
      <w:pPr>
        <w:ind w:firstLine="851"/>
      </w:pPr>
    </w:p>
    <w:p w:rsidR="00156813" w:rsidRPr="00D84FA7" w:rsidRDefault="00156813" w:rsidP="00156813">
      <w:pPr>
        <w:widowControl w:val="0"/>
        <w:spacing w:after="0" w:line="360" w:lineRule="auto"/>
        <w:ind w:firstLine="851"/>
        <w:jc w:val="both"/>
        <w:rPr>
          <w:rFonts w:ascii="Times New Roman" w:eastAsia="Times New Roman" w:hAnsi="Times New Roman" w:cs="Times New Roman"/>
          <w:sz w:val="28"/>
          <w:szCs w:val="28"/>
          <w:lang w:eastAsia="ru-RU"/>
        </w:rPr>
      </w:pPr>
      <w:r w:rsidRPr="00D84FA7">
        <w:rPr>
          <w:rFonts w:ascii="Times New Roman" w:eastAsia="Times New Roman" w:hAnsi="Times New Roman" w:cs="Times New Roman"/>
          <w:sz w:val="28"/>
          <w:szCs w:val="28"/>
          <w:lang w:eastAsia="ru-RU"/>
        </w:rPr>
        <w:t>В настоящее время реклама является важным элементом рыночной экономики и играет ключевую роль в ее развитии. В средствах массовой информации реклама позволяет привлечь внимание клиентов к продукту, она передает потребителю информацию о товаре или услуге, убеждает в необходимости приобретения их, создает положительный имидж компании. Таким образом, изучение рекламы и рекламных текстов продолжает оставаться актуальным и требует подробного исследования специалистов.</w:t>
      </w:r>
      <w:r w:rsidRPr="00D84FA7">
        <w:rPr>
          <w:rFonts w:ascii="Times New Roman" w:eastAsia="Calibri" w:hAnsi="Times New Roman" w:cs="Times New Roman"/>
          <w:sz w:val="28"/>
        </w:rPr>
        <w:t xml:space="preserve"> </w:t>
      </w:r>
      <w:r w:rsidRPr="00D84FA7">
        <w:rPr>
          <w:rFonts w:ascii="Times New Roman" w:eastAsia="Times New Roman" w:hAnsi="Times New Roman" w:cs="Times New Roman"/>
          <w:sz w:val="28"/>
          <w:szCs w:val="28"/>
          <w:lang w:eastAsia="ru-RU"/>
        </w:rPr>
        <w:t xml:space="preserve">В связи с этим в отечественной и зарубежной лингвистике не снижается интерес к анализу рекламной деятельности с помощью креативных технологий (Е.Е. Анисимова; Р. Барт; А.В. </w:t>
      </w:r>
      <w:r w:rsidR="000F0239" w:rsidRPr="00D84FA7">
        <w:rPr>
          <w:rFonts w:ascii="Times New Roman" w:eastAsia="Times New Roman" w:hAnsi="Times New Roman" w:cs="Times New Roman"/>
          <w:sz w:val="28"/>
          <w:szCs w:val="28"/>
          <w:lang w:eastAsia="ru-RU"/>
        </w:rPr>
        <w:t>Голоднов; Л.Ю.Гермогенова</w:t>
      </w:r>
      <w:r w:rsidRPr="00D84FA7">
        <w:rPr>
          <w:rFonts w:ascii="Times New Roman" w:hAnsi="Times New Roman"/>
          <w:sz w:val="28"/>
          <w:szCs w:val="28"/>
        </w:rPr>
        <w:t xml:space="preserve">; </w:t>
      </w:r>
      <w:r w:rsidRPr="00D84FA7">
        <w:rPr>
          <w:rFonts w:ascii="Times New Roman" w:eastAsia="Times New Roman" w:hAnsi="Times New Roman" w:cs="Times New Roman"/>
          <w:sz w:val="28"/>
          <w:szCs w:val="28"/>
          <w:lang w:eastAsia="ru-RU"/>
        </w:rPr>
        <w:t xml:space="preserve">А.А. Дедюхин; Е.В. Кулаев; А.В.Романов, С.В.Карпов, </w:t>
      </w:r>
      <w:r w:rsidRPr="00D84FA7">
        <w:rPr>
          <w:rFonts w:ascii="Times New Roman" w:hAnsi="Times New Roman"/>
          <w:sz w:val="28"/>
          <w:szCs w:val="28"/>
        </w:rPr>
        <w:t xml:space="preserve">Ф.И. Шарков </w:t>
      </w:r>
      <w:r w:rsidRPr="00D84FA7">
        <w:rPr>
          <w:rFonts w:ascii="Times New Roman" w:eastAsia="Times New Roman" w:hAnsi="Times New Roman" w:cs="Times New Roman"/>
          <w:sz w:val="28"/>
          <w:szCs w:val="28"/>
          <w:lang w:eastAsia="ru-RU"/>
        </w:rPr>
        <w:t>и др.).</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eastAsia="Times New Roman" w:hAnsi="Times New Roman" w:cs="Times New Roman"/>
          <w:sz w:val="28"/>
          <w:szCs w:val="28"/>
          <w:lang w:eastAsia="ru-RU"/>
        </w:rPr>
        <w:t xml:space="preserve">Основная функция рекламы – эффективно и быстро побудить реципиента рекламного текста к определенному действию, а именно покупке услуги либо товара, представленного в рекламе. Реклама имеет социально-психологическое воздействие на всех потребителей, поэтому ее восприятие каждым отдельным человеком индивидуально.   </w:t>
      </w:r>
      <w:r w:rsidRPr="00D84FA7">
        <w:rPr>
          <w:rFonts w:ascii="Times New Roman" w:hAnsi="Times New Roman" w:cs="Times New Roman"/>
          <w:sz w:val="28"/>
          <w:szCs w:val="28"/>
        </w:rPr>
        <w:t xml:space="preserve"> </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 xml:space="preserve">Актуальность </w:t>
      </w:r>
      <w:r>
        <w:rPr>
          <w:rFonts w:ascii="Times New Roman" w:hAnsi="Times New Roman" w:cs="Times New Roman"/>
          <w:b/>
          <w:sz w:val="28"/>
          <w:szCs w:val="28"/>
        </w:rPr>
        <w:t xml:space="preserve">темы </w:t>
      </w:r>
      <w:r w:rsidRPr="00D84FA7">
        <w:rPr>
          <w:rFonts w:ascii="Times New Roman" w:hAnsi="Times New Roman" w:cs="Times New Roman"/>
          <w:sz w:val="28"/>
          <w:szCs w:val="28"/>
        </w:rPr>
        <w:t xml:space="preserve">исследования обусловлена появлением новых видов рекламных практик; возрастающей ролью таких рекламных проектов в банковском секторе. Более того, до настоящего времени исследование организационного механизма </w:t>
      </w:r>
      <w:r w:rsidR="004A4BAE" w:rsidRPr="00D84FA7">
        <w:rPr>
          <w:rFonts w:ascii="Times New Roman" w:hAnsi="Times New Roman" w:cs="Times New Roman"/>
          <w:sz w:val="28"/>
          <w:szCs w:val="28"/>
        </w:rPr>
        <w:t>у</w:t>
      </w:r>
      <w:r w:rsidR="004A4BAE">
        <w:rPr>
          <w:rFonts w:ascii="Times New Roman" w:hAnsi="Times New Roman" w:cs="Times New Roman"/>
          <w:sz w:val="28"/>
          <w:szCs w:val="28"/>
        </w:rPr>
        <w:t xml:space="preserve">правления рекламной </w:t>
      </w:r>
      <w:r w:rsidR="000F0239">
        <w:rPr>
          <w:rFonts w:ascii="Times New Roman" w:hAnsi="Times New Roman" w:cs="Times New Roman"/>
          <w:sz w:val="28"/>
          <w:szCs w:val="28"/>
        </w:rPr>
        <w:t xml:space="preserve">деятельностью </w:t>
      </w:r>
      <w:r w:rsidR="000F0239" w:rsidRPr="00D84FA7">
        <w:rPr>
          <w:rFonts w:ascii="Times New Roman" w:hAnsi="Times New Roman" w:cs="Times New Roman"/>
          <w:sz w:val="28"/>
          <w:szCs w:val="28"/>
        </w:rPr>
        <w:t>в</w:t>
      </w:r>
      <w:r w:rsidRPr="00D84FA7">
        <w:rPr>
          <w:rFonts w:ascii="Times New Roman" w:hAnsi="Times New Roman" w:cs="Times New Roman"/>
          <w:sz w:val="28"/>
          <w:szCs w:val="28"/>
        </w:rPr>
        <w:t xml:space="preserve"> банковском </w:t>
      </w:r>
      <w:proofErr w:type="gramStart"/>
      <w:r w:rsidRPr="00D84FA7">
        <w:rPr>
          <w:rFonts w:ascii="Times New Roman" w:hAnsi="Times New Roman" w:cs="Times New Roman"/>
          <w:sz w:val="28"/>
          <w:szCs w:val="28"/>
        </w:rPr>
        <w:t>секторе  редко</w:t>
      </w:r>
      <w:proofErr w:type="gramEnd"/>
      <w:r w:rsidRPr="00D84FA7">
        <w:rPr>
          <w:rFonts w:ascii="Times New Roman" w:hAnsi="Times New Roman" w:cs="Times New Roman"/>
          <w:sz w:val="28"/>
          <w:szCs w:val="28"/>
        </w:rPr>
        <w:t xml:space="preserve"> становились объектом в научных трудах.</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 xml:space="preserve">Цель выпускной квалификационной </w:t>
      </w:r>
      <w:r w:rsidR="000F0239" w:rsidRPr="00D84FA7">
        <w:rPr>
          <w:rFonts w:ascii="Times New Roman" w:hAnsi="Times New Roman" w:cs="Times New Roman"/>
          <w:b/>
          <w:sz w:val="28"/>
          <w:szCs w:val="28"/>
        </w:rPr>
        <w:t xml:space="preserve">работы </w:t>
      </w:r>
      <w:proofErr w:type="gramStart"/>
      <w:r w:rsidR="000F0239" w:rsidRPr="00D84FA7">
        <w:rPr>
          <w:rFonts w:ascii="Times New Roman" w:hAnsi="Times New Roman" w:cs="Times New Roman"/>
          <w:sz w:val="28"/>
          <w:szCs w:val="28"/>
        </w:rPr>
        <w:t>–</w:t>
      </w:r>
      <w:r w:rsidRPr="00D84FA7">
        <w:rPr>
          <w:rFonts w:ascii="Times New Roman" w:hAnsi="Times New Roman" w:cs="Times New Roman"/>
          <w:sz w:val="28"/>
          <w:szCs w:val="28"/>
        </w:rPr>
        <w:t xml:space="preserve">  исследование</w:t>
      </w:r>
      <w:proofErr w:type="gramEnd"/>
      <w:r w:rsidRPr="00D84FA7">
        <w:rPr>
          <w:rFonts w:ascii="Times New Roman" w:hAnsi="Times New Roman" w:cs="Times New Roman"/>
          <w:sz w:val="28"/>
          <w:szCs w:val="28"/>
        </w:rPr>
        <w:t xml:space="preserve"> теоретических и практических аспектов </w:t>
      </w:r>
      <w:r>
        <w:rPr>
          <w:rFonts w:ascii="Times New Roman" w:hAnsi="Times New Roman" w:cs="Times New Roman"/>
          <w:sz w:val="28"/>
          <w:szCs w:val="28"/>
        </w:rPr>
        <w:t xml:space="preserve">управления рекламной  компанией  </w:t>
      </w:r>
      <w:r w:rsidRPr="00D84FA7">
        <w:rPr>
          <w:rFonts w:ascii="Times New Roman" w:hAnsi="Times New Roman" w:cs="Times New Roman"/>
          <w:sz w:val="28"/>
          <w:szCs w:val="28"/>
        </w:rPr>
        <w:t xml:space="preserve">в банковском секторе. </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Задачи исследования</w:t>
      </w:r>
      <w:r w:rsidRPr="00D84FA7">
        <w:rPr>
          <w:rFonts w:ascii="Times New Roman" w:hAnsi="Times New Roman" w:cs="Times New Roman"/>
          <w:sz w:val="28"/>
          <w:szCs w:val="28"/>
        </w:rPr>
        <w:t>:</w:t>
      </w:r>
    </w:p>
    <w:p w:rsidR="00156813" w:rsidRPr="00D84FA7" w:rsidRDefault="00156813" w:rsidP="00156813">
      <w:pPr>
        <w:widowControl w:val="0"/>
        <w:numPr>
          <w:ilvl w:val="0"/>
          <w:numId w:val="5"/>
        </w:numPr>
        <w:spacing w:after="0" w:line="360" w:lineRule="auto"/>
        <w:ind w:left="0" w:firstLine="851"/>
        <w:jc w:val="both"/>
        <w:rPr>
          <w:rFonts w:ascii="Times New Roman" w:hAnsi="Times New Roman" w:cs="Times New Roman"/>
          <w:sz w:val="28"/>
          <w:szCs w:val="28"/>
        </w:rPr>
      </w:pPr>
      <w:r w:rsidRPr="00D84FA7">
        <w:rPr>
          <w:rFonts w:ascii="Times New Roman" w:hAnsi="Times New Roman" w:cs="Times New Roman"/>
          <w:sz w:val="28"/>
          <w:szCs w:val="28"/>
        </w:rPr>
        <w:lastRenderedPageBreak/>
        <w:t>Определить содержание и смысл базовых для данной работы понятий</w:t>
      </w:r>
      <w:proofErr w:type="gramStart"/>
      <w:r w:rsidRPr="00D84FA7">
        <w:rPr>
          <w:rFonts w:ascii="Times New Roman" w:hAnsi="Times New Roman" w:cs="Times New Roman"/>
          <w:sz w:val="28"/>
          <w:szCs w:val="28"/>
        </w:rPr>
        <w:t xml:space="preserve">   «</w:t>
      </w:r>
      <w:proofErr w:type="gramEnd"/>
      <w:r w:rsidRPr="00D84FA7">
        <w:rPr>
          <w:rFonts w:ascii="Times New Roman" w:hAnsi="Times New Roman" w:cs="Times New Roman"/>
          <w:sz w:val="28"/>
          <w:szCs w:val="28"/>
        </w:rPr>
        <w:t xml:space="preserve">реклама»,  «рекламная кампания». </w:t>
      </w:r>
    </w:p>
    <w:p w:rsidR="00156813" w:rsidRPr="00D84FA7" w:rsidRDefault="00156813" w:rsidP="00156813">
      <w:pPr>
        <w:widowControl w:val="0"/>
        <w:numPr>
          <w:ilvl w:val="0"/>
          <w:numId w:val="5"/>
        </w:numPr>
        <w:spacing w:after="0" w:line="360" w:lineRule="auto"/>
        <w:ind w:left="0" w:firstLine="851"/>
        <w:jc w:val="both"/>
        <w:rPr>
          <w:rFonts w:ascii="Times New Roman" w:hAnsi="Times New Roman" w:cs="Times New Roman"/>
          <w:sz w:val="28"/>
          <w:szCs w:val="28"/>
        </w:rPr>
      </w:pPr>
      <w:r w:rsidRPr="00D84FA7">
        <w:rPr>
          <w:rFonts w:ascii="Times New Roman" w:hAnsi="Times New Roman" w:cs="Times New Roman"/>
          <w:sz w:val="28"/>
          <w:szCs w:val="28"/>
        </w:rPr>
        <w:t>Рассмотреть нормативно-п</w:t>
      </w:r>
      <w:r>
        <w:rPr>
          <w:rFonts w:ascii="Times New Roman" w:hAnsi="Times New Roman" w:cs="Times New Roman"/>
          <w:sz w:val="28"/>
          <w:szCs w:val="28"/>
        </w:rPr>
        <w:t>равовое регулирование рекламы</w:t>
      </w:r>
      <w:r w:rsidRPr="00D84FA7">
        <w:rPr>
          <w:rFonts w:ascii="Times New Roman" w:hAnsi="Times New Roman" w:cs="Times New Roman"/>
          <w:sz w:val="28"/>
          <w:szCs w:val="28"/>
        </w:rPr>
        <w:t>.</w:t>
      </w:r>
    </w:p>
    <w:p w:rsidR="00156813" w:rsidRPr="00D84FA7" w:rsidRDefault="00156813" w:rsidP="00156813">
      <w:pPr>
        <w:widowControl w:val="0"/>
        <w:numPr>
          <w:ilvl w:val="0"/>
          <w:numId w:val="5"/>
        </w:numPr>
        <w:spacing w:after="0" w:line="360" w:lineRule="auto"/>
        <w:ind w:left="0" w:firstLine="851"/>
        <w:jc w:val="both"/>
        <w:rPr>
          <w:rFonts w:ascii="Times New Roman" w:hAnsi="Times New Roman" w:cs="Times New Roman"/>
          <w:sz w:val="28"/>
          <w:szCs w:val="28"/>
        </w:rPr>
      </w:pPr>
      <w:r w:rsidRPr="00D84FA7">
        <w:rPr>
          <w:rFonts w:ascii="Times New Roman" w:hAnsi="Times New Roman" w:cs="Times New Roman"/>
          <w:sz w:val="28"/>
          <w:szCs w:val="28"/>
        </w:rPr>
        <w:t xml:space="preserve">Подробно описать тенденции и особенности </w:t>
      </w:r>
      <w:r w:rsidR="006B6ACF">
        <w:rPr>
          <w:rFonts w:ascii="Times New Roman" w:hAnsi="Times New Roman" w:cs="Times New Roman"/>
          <w:sz w:val="28"/>
          <w:szCs w:val="28"/>
        </w:rPr>
        <w:t xml:space="preserve">управления </w:t>
      </w:r>
      <w:r w:rsidRPr="00D84FA7">
        <w:rPr>
          <w:rFonts w:ascii="Times New Roman" w:hAnsi="Times New Roman" w:cs="Times New Roman"/>
          <w:sz w:val="28"/>
          <w:szCs w:val="28"/>
        </w:rPr>
        <w:t>реклам</w:t>
      </w:r>
      <w:r w:rsidR="006B6ACF">
        <w:rPr>
          <w:rFonts w:ascii="Times New Roman" w:hAnsi="Times New Roman" w:cs="Times New Roman"/>
          <w:sz w:val="28"/>
          <w:szCs w:val="28"/>
        </w:rPr>
        <w:t xml:space="preserve">ной </w:t>
      </w:r>
      <w:r w:rsidR="000F0239">
        <w:rPr>
          <w:rFonts w:ascii="Times New Roman" w:hAnsi="Times New Roman" w:cs="Times New Roman"/>
          <w:sz w:val="28"/>
          <w:szCs w:val="28"/>
        </w:rPr>
        <w:t>компанией в</w:t>
      </w:r>
      <w:r w:rsidRPr="00D84FA7">
        <w:rPr>
          <w:rFonts w:ascii="Times New Roman" w:hAnsi="Times New Roman" w:cs="Times New Roman"/>
          <w:sz w:val="28"/>
          <w:szCs w:val="28"/>
        </w:rPr>
        <w:t xml:space="preserve"> банковском учреждении.</w:t>
      </w:r>
    </w:p>
    <w:p w:rsidR="00156813" w:rsidRPr="00D84FA7" w:rsidRDefault="00156813" w:rsidP="00156813">
      <w:pPr>
        <w:widowControl w:val="0"/>
        <w:numPr>
          <w:ilvl w:val="0"/>
          <w:numId w:val="5"/>
        </w:numPr>
        <w:spacing w:after="0" w:line="360" w:lineRule="auto"/>
        <w:ind w:left="0" w:firstLine="851"/>
        <w:jc w:val="both"/>
        <w:rPr>
          <w:rFonts w:ascii="Times New Roman" w:hAnsi="Times New Roman" w:cs="Times New Roman"/>
          <w:sz w:val="28"/>
          <w:szCs w:val="28"/>
        </w:rPr>
      </w:pPr>
      <w:r w:rsidRPr="00D84FA7">
        <w:rPr>
          <w:rFonts w:ascii="Times New Roman" w:hAnsi="Times New Roman" w:cs="Times New Roman"/>
          <w:sz w:val="28"/>
          <w:szCs w:val="28"/>
        </w:rPr>
        <w:t xml:space="preserve">Предложить пути совершенствования </w:t>
      </w:r>
      <w:r w:rsidR="006B6ACF">
        <w:rPr>
          <w:rFonts w:ascii="Times New Roman" w:hAnsi="Times New Roman" w:cs="Times New Roman"/>
          <w:sz w:val="28"/>
          <w:szCs w:val="28"/>
        </w:rPr>
        <w:t xml:space="preserve">управления рекламной деятельностью </w:t>
      </w:r>
      <w:r w:rsidRPr="00D84FA7">
        <w:rPr>
          <w:rFonts w:ascii="Times New Roman" w:hAnsi="Times New Roman" w:cs="Times New Roman"/>
          <w:sz w:val="28"/>
          <w:szCs w:val="28"/>
        </w:rPr>
        <w:t>в банковском учреждении.</w:t>
      </w:r>
    </w:p>
    <w:p w:rsidR="00156813" w:rsidRPr="006B6ACF" w:rsidRDefault="00156813" w:rsidP="00156813">
      <w:pPr>
        <w:widowControl w:val="0"/>
        <w:spacing w:after="0" w:line="360" w:lineRule="auto"/>
        <w:ind w:firstLine="851"/>
        <w:jc w:val="both"/>
        <w:rPr>
          <w:rFonts w:ascii="Times New Roman" w:hAnsi="Times New Roman" w:cs="Times New Roman"/>
          <w:sz w:val="28"/>
          <w:szCs w:val="28"/>
        </w:rPr>
      </w:pPr>
      <w:r w:rsidRPr="006B6ACF">
        <w:rPr>
          <w:rFonts w:ascii="Times New Roman" w:hAnsi="Times New Roman" w:cs="Times New Roman"/>
          <w:b/>
          <w:sz w:val="28"/>
          <w:szCs w:val="28"/>
        </w:rPr>
        <w:t xml:space="preserve">Объектом </w:t>
      </w:r>
      <w:r w:rsidR="000F0239" w:rsidRPr="006B6ACF">
        <w:rPr>
          <w:rFonts w:ascii="Times New Roman" w:hAnsi="Times New Roman" w:cs="Times New Roman"/>
          <w:b/>
          <w:sz w:val="28"/>
          <w:szCs w:val="28"/>
        </w:rPr>
        <w:t xml:space="preserve">исследования </w:t>
      </w:r>
      <w:r w:rsidR="000F0239" w:rsidRPr="006B6ACF">
        <w:rPr>
          <w:rFonts w:ascii="Times New Roman" w:hAnsi="Times New Roman" w:cs="Times New Roman"/>
          <w:sz w:val="28"/>
          <w:szCs w:val="28"/>
        </w:rPr>
        <w:t>является</w:t>
      </w:r>
      <w:r w:rsidRPr="006B6ACF">
        <w:rPr>
          <w:rFonts w:ascii="Times New Roman" w:hAnsi="Times New Roman" w:cs="Times New Roman"/>
          <w:sz w:val="28"/>
          <w:szCs w:val="28"/>
        </w:rPr>
        <w:t xml:space="preserve"> АО «</w:t>
      </w:r>
      <w:r w:rsidR="000F0239">
        <w:rPr>
          <w:rFonts w:ascii="Times New Roman" w:hAnsi="Times New Roman" w:cs="Times New Roman"/>
          <w:sz w:val="28"/>
          <w:szCs w:val="28"/>
        </w:rPr>
        <w:t>BANK</w:t>
      </w:r>
      <w:r w:rsidRPr="006B6ACF">
        <w:rPr>
          <w:rFonts w:ascii="Times New Roman" w:hAnsi="Times New Roman" w:cs="Times New Roman"/>
          <w:sz w:val="28"/>
          <w:szCs w:val="28"/>
        </w:rPr>
        <w:t>».</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Предмет исследования</w:t>
      </w:r>
      <w:r w:rsidRPr="00D84FA7">
        <w:rPr>
          <w:rFonts w:ascii="Times New Roman" w:hAnsi="Times New Roman" w:cs="Times New Roman"/>
          <w:sz w:val="28"/>
          <w:szCs w:val="28"/>
        </w:rPr>
        <w:t xml:space="preserve"> – Особенности организационного механизма рекламы в банковском учреждении.</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sz w:val="28"/>
          <w:szCs w:val="28"/>
        </w:rPr>
        <w:t xml:space="preserve">Для достижения поставленной </w:t>
      </w:r>
      <w:r w:rsidR="000F0239" w:rsidRPr="00D84FA7">
        <w:rPr>
          <w:rFonts w:ascii="Times New Roman" w:hAnsi="Times New Roman" w:cs="Times New Roman"/>
          <w:sz w:val="28"/>
          <w:szCs w:val="28"/>
        </w:rPr>
        <w:t>цели в</w:t>
      </w:r>
      <w:r w:rsidRPr="00D84FA7">
        <w:rPr>
          <w:rFonts w:ascii="Times New Roman" w:hAnsi="Times New Roman" w:cs="Times New Roman"/>
          <w:sz w:val="28"/>
          <w:szCs w:val="28"/>
        </w:rPr>
        <w:t xml:space="preserve"> исследовании применяется ряд </w:t>
      </w:r>
      <w:r w:rsidRPr="00D84FA7">
        <w:rPr>
          <w:rFonts w:ascii="Times New Roman" w:hAnsi="Times New Roman" w:cs="Times New Roman"/>
          <w:b/>
          <w:sz w:val="28"/>
          <w:szCs w:val="28"/>
        </w:rPr>
        <w:t>методов</w:t>
      </w:r>
      <w:r w:rsidRPr="00D84FA7">
        <w:rPr>
          <w:rFonts w:ascii="Times New Roman" w:hAnsi="Times New Roman" w:cs="Times New Roman"/>
          <w:sz w:val="28"/>
          <w:szCs w:val="28"/>
        </w:rPr>
        <w:t xml:space="preserve">: описательный метод, включающий в себя наблюдение, интерпретацию и классификацию материала, который используется при изложении процесса и результатов </w:t>
      </w:r>
      <w:proofErr w:type="gramStart"/>
      <w:r w:rsidRPr="00D84FA7">
        <w:rPr>
          <w:rFonts w:ascii="Times New Roman" w:hAnsi="Times New Roman" w:cs="Times New Roman"/>
          <w:sz w:val="28"/>
          <w:szCs w:val="28"/>
        </w:rPr>
        <w:t xml:space="preserve">исследования;   </w:t>
      </w:r>
      <w:proofErr w:type="gramEnd"/>
      <w:r w:rsidRPr="00D84FA7">
        <w:rPr>
          <w:rFonts w:ascii="Times New Roman" w:hAnsi="Times New Roman" w:cs="Times New Roman"/>
          <w:sz w:val="28"/>
          <w:szCs w:val="28"/>
        </w:rPr>
        <w:t>компаративный анализ, а также приемы обобщения и типологизации.</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 xml:space="preserve">Теоретической базой </w:t>
      </w:r>
      <w:r w:rsidR="000F0239" w:rsidRPr="00D84FA7">
        <w:rPr>
          <w:rFonts w:ascii="Times New Roman" w:hAnsi="Times New Roman" w:cs="Times New Roman"/>
          <w:b/>
          <w:sz w:val="28"/>
          <w:szCs w:val="28"/>
        </w:rPr>
        <w:t xml:space="preserve">исследования </w:t>
      </w:r>
      <w:r w:rsidR="000F0239">
        <w:rPr>
          <w:rFonts w:ascii="Times New Roman" w:hAnsi="Times New Roman" w:cs="Times New Roman"/>
          <w:sz w:val="28"/>
          <w:szCs w:val="28"/>
        </w:rPr>
        <w:t>-</w:t>
      </w:r>
      <w:r>
        <w:rPr>
          <w:rFonts w:ascii="Times New Roman" w:hAnsi="Times New Roman" w:cs="Times New Roman"/>
          <w:sz w:val="28"/>
          <w:szCs w:val="28"/>
        </w:rPr>
        <w:t xml:space="preserve"> </w:t>
      </w:r>
      <w:r w:rsidRPr="00D84FA7">
        <w:rPr>
          <w:rFonts w:ascii="Times New Roman" w:hAnsi="Times New Roman" w:cs="Times New Roman"/>
          <w:sz w:val="28"/>
          <w:szCs w:val="28"/>
        </w:rPr>
        <w:t xml:space="preserve">работы отечественных и зарубежных исследователей в сфере   рекламы и банковского маркетинга. </w:t>
      </w:r>
    </w:p>
    <w:p w:rsidR="00156813" w:rsidRPr="00D84FA7" w:rsidRDefault="00156813" w:rsidP="00156813">
      <w:pPr>
        <w:widowControl w:val="0"/>
        <w:spacing w:after="0" w:line="360" w:lineRule="auto"/>
        <w:ind w:firstLine="851"/>
        <w:jc w:val="both"/>
        <w:rPr>
          <w:rFonts w:ascii="Times New Roman" w:hAnsi="Times New Roman" w:cs="Times New Roman"/>
          <w:b/>
          <w:sz w:val="28"/>
          <w:szCs w:val="28"/>
        </w:rPr>
      </w:pPr>
      <w:r w:rsidRPr="00D84FA7">
        <w:rPr>
          <w:rFonts w:ascii="Times New Roman" w:hAnsi="Times New Roman" w:cs="Times New Roman"/>
          <w:sz w:val="28"/>
          <w:szCs w:val="28"/>
        </w:rPr>
        <w:t xml:space="preserve"> </w:t>
      </w:r>
      <w:r w:rsidRPr="00D84FA7">
        <w:rPr>
          <w:rFonts w:ascii="Times New Roman" w:hAnsi="Times New Roman" w:cs="Times New Roman"/>
          <w:b/>
          <w:sz w:val="28"/>
          <w:szCs w:val="28"/>
        </w:rPr>
        <w:t xml:space="preserve">Теоретическая значимость </w:t>
      </w:r>
      <w:r w:rsidRPr="00D84FA7">
        <w:rPr>
          <w:rFonts w:ascii="Times New Roman" w:hAnsi="Times New Roman" w:cs="Times New Roman"/>
          <w:sz w:val="28"/>
          <w:szCs w:val="28"/>
        </w:rPr>
        <w:t xml:space="preserve">работы заключается в том, что исследование вносит вклад в изучение </w:t>
      </w:r>
      <w:r w:rsidR="000F0239" w:rsidRPr="00D84FA7">
        <w:rPr>
          <w:rFonts w:ascii="Times New Roman" w:hAnsi="Times New Roman" w:cs="Times New Roman"/>
          <w:sz w:val="28"/>
          <w:szCs w:val="28"/>
        </w:rPr>
        <w:t>рекламы и</w:t>
      </w:r>
      <w:r w:rsidRPr="00D84FA7">
        <w:rPr>
          <w:rFonts w:ascii="Times New Roman" w:hAnsi="Times New Roman" w:cs="Times New Roman"/>
          <w:sz w:val="28"/>
          <w:szCs w:val="28"/>
        </w:rPr>
        <w:t xml:space="preserve"> ее креативных технологий, а также рассматривает </w:t>
      </w:r>
      <w:proofErr w:type="gramStart"/>
      <w:r w:rsidRPr="00D84FA7">
        <w:rPr>
          <w:rFonts w:ascii="Times New Roman" w:hAnsi="Times New Roman" w:cs="Times New Roman"/>
          <w:sz w:val="28"/>
          <w:szCs w:val="28"/>
        </w:rPr>
        <w:t>проблемы  нормативно</w:t>
      </w:r>
      <w:proofErr w:type="gramEnd"/>
      <w:r w:rsidRPr="00D84FA7">
        <w:rPr>
          <w:rFonts w:ascii="Times New Roman" w:hAnsi="Times New Roman" w:cs="Times New Roman"/>
          <w:sz w:val="28"/>
          <w:szCs w:val="28"/>
        </w:rPr>
        <w:t xml:space="preserve">-правового регулирования  рекламы, этапы планирования рекламной стратегии банковского учреждения.   </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b/>
          <w:sz w:val="28"/>
          <w:szCs w:val="28"/>
        </w:rPr>
        <w:t>Практическая значимость</w:t>
      </w:r>
      <w:r w:rsidRPr="00D84FA7">
        <w:rPr>
          <w:rFonts w:ascii="Times New Roman" w:hAnsi="Times New Roman" w:cs="Times New Roman"/>
          <w:sz w:val="28"/>
          <w:szCs w:val="28"/>
        </w:rPr>
        <w:t xml:space="preserve">. Результаты проведенного исследования могут использоваться в рекламной </w:t>
      </w:r>
      <w:r w:rsidR="000F0239" w:rsidRPr="00D84FA7">
        <w:rPr>
          <w:rFonts w:ascii="Times New Roman" w:hAnsi="Times New Roman" w:cs="Times New Roman"/>
          <w:sz w:val="28"/>
          <w:szCs w:val="28"/>
        </w:rPr>
        <w:t>практике, в</w:t>
      </w:r>
      <w:r w:rsidRPr="00D84FA7">
        <w:rPr>
          <w:rFonts w:ascii="Times New Roman" w:hAnsi="Times New Roman" w:cs="Times New Roman"/>
          <w:sz w:val="28"/>
          <w:szCs w:val="28"/>
        </w:rPr>
        <w:t xml:space="preserve"> проведении эффективных рекламных и PR-компаний банковскими учреждениями.   </w:t>
      </w:r>
    </w:p>
    <w:p w:rsidR="00156813" w:rsidRPr="00D84FA7" w:rsidRDefault="00156813" w:rsidP="00156813">
      <w:pPr>
        <w:widowControl w:val="0"/>
        <w:spacing w:after="0" w:line="360" w:lineRule="auto"/>
        <w:ind w:firstLine="851"/>
        <w:jc w:val="both"/>
        <w:rPr>
          <w:rFonts w:ascii="Times New Roman" w:hAnsi="Times New Roman" w:cs="Times New Roman"/>
          <w:sz w:val="28"/>
          <w:szCs w:val="28"/>
        </w:rPr>
      </w:pPr>
      <w:r w:rsidRPr="00D84FA7">
        <w:rPr>
          <w:rFonts w:ascii="Times New Roman" w:hAnsi="Times New Roman" w:cs="Times New Roman"/>
          <w:sz w:val="28"/>
          <w:szCs w:val="28"/>
        </w:rPr>
        <w:t xml:space="preserve">Поставленные задачи определяют </w:t>
      </w:r>
      <w:r w:rsidRPr="00D84FA7">
        <w:rPr>
          <w:rFonts w:ascii="Times New Roman" w:hAnsi="Times New Roman" w:cs="Times New Roman"/>
          <w:b/>
          <w:sz w:val="28"/>
          <w:szCs w:val="28"/>
        </w:rPr>
        <w:t>структуру работы</w:t>
      </w:r>
      <w:r w:rsidRPr="00D84FA7">
        <w:rPr>
          <w:rFonts w:ascii="Times New Roman" w:hAnsi="Times New Roman" w:cs="Times New Roman"/>
          <w:sz w:val="28"/>
          <w:szCs w:val="28"/>
        </w:rPr>
        <w:t xml:space="preserve">, состоящую из </w:t>
      </w:r>
      <w:r>
        <w:rPr>
          <w:rFonts w:ascii="Times New Roman" w:hAnsi="Times New Roman" w:cs="Times New Roman"/>
          <w:sz w:val="28"/>
          <w:szCs w:val="28"/>
        </w:rPr>
        <w:t xml:space="preserve">таких частей: введение, </w:t>
      </w:r>
      <w:r w:rsidR="000F0239">
        <w:rPr>
          <w:rFonts w:ascii="Times New Roman" w:hAnsi="Times New Roman" w:cs="Times New Roman"/>
          <w:sz w:val="28"/>
          <w:szCs w:val="28"/>
        </w:rPr>
        <w:t>три</w:t>
      </w:r>
      <w:r w:rsidR="000F0239" w:rsidRPr="00D84FA7">
        <w:rPr>
          <w:rFonts w:ascii="Times New Roman" w:hAnsi="Times New Roman" w:cs="Times New Roman"/>
          <w:sz w:val="28"/>
          <w:szCs w:val="28"/>
        </w:rPr>
        <w:t xml:space="preserve"> главы</w:t>
      </w:r>
      <w:r>
        <w:rPr>
          <w:rFonts w:ascii="Times New Roman" w:hAnsi="Times New Roman" w:cs="Times New Roman"/>
          <w:sz w:val="28"/>
          <w:szCs w:val="28"/>
        </w:rPr>
        <w:t>, заключение</w:t>
      </w:r>
      <w:r w:rsidRPr="00D84FA7">
        <w:rPr>
          <w:rFonts w:ascii="Times New Roman" w:hAnsi="Times New Roman" w:cs="Times New Roman"/>
          <w:sz w:val="28"/>
          <w:szCs w:val="28"/>
        </w:rPr>
        <w:t xml:space="preserve"> </w:t>
      </w:r>
      <w:r>
        <w:rPr>
          <w:rFonts w:ascii="Times New Roman" w:hAnsi="Times New Roman" w:cs="Times New Roman"/>
          <w:sz w:val="28"/>
          <w:szCs w:val="28"/>
        </w:rPr>
        <w:t>и список</w:t>
      </w:r>
      <w:r w:rsidRPr="00D84FA7">
        <w:rPr>
          <w:rFonts w:ascii="Times New Roman" w:hAnsi="Times New Roman" w:cs="Times New Roman"/>
          <w:sz w:val="28"/>
          <w:szCs w:val="28"/>
        </w:rPr>
        <w:t xml:space="preserve"> использованной литературы. </w:t>
      </w:r>
    </w:p>
    <w:p w:rsidR="0050382D" w:rsidRDefault="0050382D" w:rsidP="0050382D">
      <w:pPr>
        <w:rPr>
          <w:rFonts w:eastAsiaTheme="majorEastAsia"/>
          <w:sz w:val="28"/>
          <w:szCs w:val="28"/>
        </w:rPr>
      </w:pPr>
      <w:r>
        <w:br w:type="page"/>
      </w:r>
    </w:p>
    <w:p w:rsidR="00EF4463" w:rsidRPr="007A4A6B" w:rsidRDefault="00EF4463" w:rsidP="007A4A6B">
      <w:pPr>
        <w:pStyle w:val="1"/>
        <w:spacing w:before="120" w:line="360" w:lineRule="auto"/>
        <w:ind w:firstLine="709"/>
        <w:jc w:val="center"/>
        <w:rPr>
          <w:rFonts w:ascii="Times New Roman Полужирный" w:hAnsi="Times New Roman Полужирный" w:cs="Times New Roman"/>
          <w:caps/>
          <w:color w:val="auto"/>
        </w:rPr>
      </w:pPr>
      <w:bookmarkStart w:id="2" w:name="_Toc498610863"/>
      <w:r w:rsidRPr="007A4A6B">
        <w:rPr>
          <w:rFonts w:ascii="Times New Roman Полужирный" w:hAnsi="Times New Roman Полужирный" w:cs="Times New Roman"/>
          <w:caps/>
          <w:color w:val="auto"/>
        </w:rPr>
        <w:lastRenderedPageBreak/>
        <w:t>1. Теоретические основы управления рекламной деятельностью</w:t>
      </w:r>
      <w:bookmarkEnd w:id="2"/>
    </w:p>
    <w:p w:rsidR="00890CBD" w:rsidRDefault="00EF4463" w:rsidP="00EF4463">
      <w:pPr>
        <w:pStyle w:val="1"/>
        <w:spacing w:before="120" w:line="360" w:lineRule="auto"/>
        <w:ind w:firstLine="709"/>
        <w:jc w:val="both"/>
        <w:rPr>
          <w:rFonts w:ascii="Times New Roman" w:hAnsi="Times New Roman" w:cs="Times New Roman"/>
          <w:color w:val="auto"/>
        </w:rPr>
      </w:pPr>
      <w:bookmarkStart w:id="3" w:name="_Toc498610864"/>
      <w:r w:rsidRPr="00EF4463">
        <w:rPr>
          <w:rFonts w:ascii="Times New Roman" w:hAnsi="Times New Roman" w:cs="Times New Roman"/>
          <w:color w:val="auto"/>
        </w:rPr>
        <w:t>1.1. Сущность управления рекламной деятельностью</w:t>
      </w:r>
      <w:bookmarkEnd w:id="3"/>
    </w:p>
    <w:p w:rsidR="00EF4463" w:rsidRDefault="00EF4463" w:rsidP="00EF4463"/>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Термин «реклама» в справочно-энциклопедических трудах, учебных материалах, законодательстве и на бытовом уровне кажется понятным и устоявшимся, однако лишь - на первый взгляд. Стоит обратиться к юридическим и экономическим словарям, энциклопедиям, чтобы понять, насколько неоднозначными являются определения в них понятий рекламы.</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Общим источником понятия реклама считается латинский глагол reclamo, который означает «выкрикиваю, зову». Из-за французского влияния (фр. reclame) эта лексема пришла в русский язык и сейчас мы употребляем термин «реклама», который означает распространение сведений о ком-нибудь, о чем-то с целью популяризации].</w:t>
      </w:r>
      <w:r w:rsidRPr="00C12AD5">
        <w:rPr>
          <w:rFonts w:ascii="Times New Roman" w:hAnsi="Times New Roman" w:cs="Times New Roman"/>
          <w:sz w:val="28"/>
          <w:szCs w:val="28"/>
          <w:vertAlign w:val="superscript"/>
        </w:rPr>
        <w:footnoteReference w:id="1"/>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Согласно ст.3 Федерального Закона «О рекламе», реклама является информацией, распространенной любым способом, в любой форме и с использованием любых средств, адресованной неопределенному кругу лиц и направленной на привлечение внимания к объекту рекламирования, формирования или поддержании интереса к нему и его продвижение на рынке</w:t>
      </w:r>
      <w:r w:rsidRPr="00C12AD5">
        <w:rPr>
          <w:rFonts w:ascii="Times New Roman" w:hAnsi="Times New Roman" w:cs="Times New Roman"/>
          <w:sz w:val="28"/>
          <w:szCs w:val="28"/>
          <w:vertAlign w:val="superscript"/>
        </w:rPr>
        <w:footnoteReference w:id="2"/>
      </w:r>
      <w:r w:rsidRPr="00C12AD5">
        <w:rPr>
          <w:rFonts w:ascii="Times New Roman" w:hAnsi="Times New Roman" w:cs="Times New Roman"/>
          <w:sz w:val="28"/>
          <w:szCs w:val="28"/>
        </w:rPr>
        <w:t>. Поскольку реклама определена Законом как информация, не считаются рекламой разного рода специальные мероприятия или организованные события, предназначенные для распространения рекламной</w:t>
      </w:r>
    </w:p>
    <w:p w:rsidR="00C12AD5" w:rsidRPr="00C12AD5" w:rsidRDefault="00C12AD5" w:rsidP="00C12AD5">
      <w:pPr>
        <w:spacing w:after="0" w:line="360" w:lineRule="auto"/>
        <w:jc w:val="both"/>
        <w:rPr>
          <w:rFonts w:ascii="Times New Roman" w:hAnsi="Times New Roman" w:cs="Times New Roman"/>
          <w:sz w:val="28"/>
          <w:szCs w:val="28"/>
        </w:rPr>
      </w:pPr>
      <w:r w:rsidRPr="00C12AD5">
        <w:rPr>
          <w:rFonts w:ascii="Times New Roman" w:hAnsi="Times New Roman" w:cs="Times New Roman"/>
          <w:sz w:val="28"/>
          <w:szCs w:val="28"/>
        </w:rPr>
        <w:t xml:space="preserve">информации (рекламные акции). К рекламной принадлежит информация об определенных объектах: лицах и товарах. Следует отметить, что, </w:t>
      </w:r>
      <w:r w:rsidRPr="00C12AD5">
        <w:rPr>
          <w:rFonts w:ascii="Times New Roman" w:hAnsi="Times New Roman" w:cs="Times New Roman"/>
          <w:sz w:val="28"/>
          <w:szCs w:val="28"/>
        </w:rPr>
        <w:lastRenderedPageBreak/>
        <w:t xml:space="preserve">например, социальная реклама может иметь и другие объекты (например, ценности, взгляды и тому подобное).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Рекламная информация может быть распространена в различной форме, то есть с помощью любых носителей и средств, фактически формой распространения рекламы может быть любая форма распространение массовой информации.</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Основное назначение рекламной информации заключается в формировании или поддержании осведомленности неопределенного количества потребителей рекламы и их интереса относительно объектов рекламы. Важной характеристикой, которая выделяет рекламную информацию от обычной информации, является ее четко определённый «заказной», оплачиваемый </w:t>
      </w:r>
      <w:proofErr w:type="gramStart"/>
      <w:r w:rsidRPr="00C12AD5">
        <w:rPr>
          <w:rFonts w:ascii="Times New Roman" w:hAnsi="Times New Roman" w:cs="Times New Roman"/>
          <w:sz w:val="28"/>
          <w:szCs w:val="28"/>
        </w:rPr>
        <w:t>характер .</w:t>
      </w:r>
      <w:proofErr w:type="gramEnd"/>
      <w:r w:rsidRPr="00C12AD5">
        <w:rPr>
          <w:rFonts w:ascii="Times New Roman" w:hAnsi="Times New Roman" w:cs="Times New Roman"/>
          <w:sz w:val="28"/>
          <w:szCs w:val="28"/>
          <w:vertAlign w:val="superscript"/>
        </w:rPr>
        <w:footnoteReference w:id="3"/>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Обобщая различные подходы к определению рекламы, представляется взять за основу следующее понимание данного феномена: реклама – это одна из форм массовой коммуникации, с помощью которой создаются и распространяются, оплаченные рекламодателем информативно-образные, экспрессивно-суггестивные тексты однонаправленного и неличного характера о продукции, услугах, идеях и оказания психологического воздействия на массовое и индивидуальное сознание потребителей для побуждения их к нужным рекламодателю выбору и поступку. Предлагаемое определение на основании перечисленных критериев, на взгляд автора, охватывает всю рекламу. </w:t>
      </w:r>
    </w:p>
    <w:p w:rsidR="00C12AD5" w:rsidRPr="00C12AD5" w:rsidRDefault="00C12AD5" w:rsidP="00C12AD5">
      <w:pPr>
        <w:spacing w:after="0" w:line="360" w:lineRule="auto"/>
        <w:ind w:firstLine="851"/>
        <w:jc w:val="both"/>
      </w:pPr>
      <w:r w:rsidRPr="00C12AD5">
        <w:rPr>
          <w:rFonts w:ascii="Times New Roman" w:hAnsi="Times New Roman" w:cs="Times New Roman"/>
          <w:sz w:val="28"/>
          <w:szCs w:val="28"/>
        </w:rPr>
        <w:t xml:space="preserve">В научной литературе при анализе функций рекламы авторы обычно ограничиваются их эмпирическим </w:t>
      </w:r>
      <w:proofErr w:type="gramStart"/>
      <w:r w:rsidRPr="00C12AD5">
        <w:rPr>
          <w:rFonts w:ascii="Times New Roman" w:hAnsi="Times New Roman" w:cs="Times New Roman"/>
          <w:sz w:val="28"/>
          <w:szCs w:val="28"/>
        </w:rPr>
        <w:t>перечнем</w:t>
      </w:r>
      <w:r w:rsidRPr="00C12AD5">
        <w:rPr>
          <w:rFonts w:ascii="Times New Roman" w:hAnsi="Times New Roman" w:cs="Times New Roman"/>
          <w:sz w:val="28"/>
          <w:szCs w:val="28"/>
          <w:lang w:val="uk-UA"/>
        </w:rPr>
        <w:t xml:space="preserve"> </w:t>
      </w:r>
      <w:r w:rsidRPr="00C12AD5">
        <w:rPr>
          <w:rFonts w:ascii="Times New Roman" w:hAnsi="Times New Roman" w:cs="Times New Roman"/>
          <w:sz w:val="28"/>
          <w:szCs w:val="28"/>
        </w:rPr>
        <w:t>.</w:t>
      </w:r>
      <w:proofErr w:type="gramEnd"/>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Кроме того, практически все авторы рассматривают функции рекламы исключительно в позитивном плане, не замечая ее негативного действия и на производителя (отсутствие заинтересованности в </w:t>
      </w:r>
      <w:r w:rsidRPr="00C12AD5">
        <w:rPr>
          <w:rFonts w:ascii="Times New Roman" w:hAnsi="Times New Roman" w:cs="Times New Roman"/>
          <w:sz w:val="28"/>
          <w:szCs w:val="28"/>
        </w:rPr>
        <w:lastRenderedPageBreak/>
        <w:t xml:space="preserve">усовершенствовании качества продукции), и на потребителя (манипулирование спросом, поведением населения).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Первоочередной и более универсальной функцией рекламы является информационно-коммуникационная. Рекламное сообщение информирует адресата о появлении того или того товара (услуги, лица, явления) и его производителе (продавце) в любой из общественных сфер (от экономики к культуре) о месте данного товара и производителя в иерархии. Информация, с точки зрения правовых и этичных норм, должна быть правдивой, а также актуальной и вызывать у потребителя интерес. Рекламная информация «руководит» не лишь выбором товара, но и теми ценностями, которые сопровождают его выработку и последствиями его приобретения, потому информирование должно учитывать важную этичную коннотацию.</w:t>
      </w:r>
      <w:r w:rsidRPr="00C12AD5">
        <w:rPr>
          <w:rFonts w:ascii="Times New Roman" w:hAnsi="Times New Roman" w:cs="Times New Roman"/>
          <w:sz w:val="28"/>
          <w:szCs w:val="28"/>
          <w:vertAlign w:val="superscript"/>
        </w:rPr>
        <w:footnoteReference w:id="4"/>
      </w:r>
      <w:r w:rsidRPr="00C12AD5">
        <w:rPr>
          <w:rFonts w:ascii="Times New Roman" w:hAnsi="Times New Roman" w:cs="Times New Roman"/>
          <w:sz w:val="28"/>
          <w:szCs w:val="28"/>
        </w:rPr>
        <w:t xml:space="preserve"> Например, рекламная кампания фирм, которые производят табачные изделия.</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Объективно приводит к увеличению количества курильщиков, и как следствие - к увеличению количества больных, что, в конечном итоге, вызывает слабое здоровье, сокращение продолжительности жизни, повышения уровня смертности, уменьшения репродуктивного периода, снижения трудовой активности</w:t>
      </w:r>
      <w:r w:rsidRPr="00C12AD5">
        <w:rPr>
          <w:rFonts w:ascii="Times New Roman" w:hAnsi="Times New Roman" w:cs="Times New Roman"/>
          <w:sz w:val="28"/>
          <w:szCs w:val="28"/>
          <w:vertAlign w:val="superscript"/>
        </w:rPr>
        <w:footnoteReference w:id="5"/>
      </w:r>
      <w:r w:rsidRPr="00C12AD5">
        <w:rPr>
          <w:rFonts w:ascii="Times New Roman" w:hAnsi="Times New Roman" w:cs="Times New Roman"/>
          <w:sz w:val="28"/>
          <w:szCs w:val="28"/>
        </w:rPr>
        <w:t xml:space="preserve">.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Перенасыщенность современного общества информацией производит у человека защитные рефлексы, влияя на его чувствительность и память</w:t>
      </w:r>
      <w:r w:rsidRPr="00C12AD5">
        <w:rPr>
          <w:rFonts w:ascii="Times New Roman" w:hAnsi="Times New Roman" w:cs="Times New Roman"/>
          <w:sz w:val="28"/>
          <w:szCs w:val="28"/>
          <w:vertAlign w:val="superscript"/>
        </w:rPr>
        <w:footnoteReference w:id="6"/>
      </w:r>
      <w:r w:rsidRPr="00C12AD5">
        <w:rPr>
          <w:rFonts w:ascii="Times New Roman" w:hAnsi="Times New Roman" w:cs="Times New Roman"/>
          <w:sz w:val="28"/>
          <w:szCs w:val="28"/>
        </w:rPr>
        <w:t xml:space="preserve">.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В этих условиях рекламодатель вынужден требовать от творцов рекламы мастерства, которое обеспечивает увеличение продаж, массового проявления лояльности к его торговой марке путем неуклонного </w:t>
      </w:r>
      <w:r w:rsidRPr="00C12AD5">
        <w:rPr>
          <w:rFonts w:ascii="Times New Roman" w:hAnsi="Times New Roman" w:cs="Times New Roman"/>
          <w:sz w:val="28"/>
          <w:szCs w:val="28"/>
        </w:rPr>
        <w:lastRenderedPageBreak/>
        <w:t xml:space="preserve">повышения осведомленности об этой торговой марке, то есть определенной информационной эффективности рекламы.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С помощью только лишь роста мощности информационных рекламных потоков едва можно достичь желательного рекламного эффекта. «Чистая» информирующая реклама очень важна на первичном этапе выведения товара на рынок, однако это лишь даст возможность в незначительном количестве увеличить продажи</w:t>
      </w:r>
      <w:r w:rsidRPr="00C12AD5">
        <w:rPr>
          <w:rFonts w:ascii="Times New Roman" w:hAnsi="Times New Roman" w:cs="Times New Roman"/>
          <w:sz w:val="28"/>
          <w:szCs w:val="28"/>
          <w:vertAlign w:val="superscript"/>
        </w:rPr>
        <w:footnoteReference w:id="7"/>
      </w:r>
      <w:r w:rsidRPr="00C12AD5">
        <w:rPr>
          <w:rFonts w:ascii="Times New Roman" w:hAnsi="Times New Roman" w:cs="Times New Roman"/>
          <w:sz w:val="28"/>
          <w:szCs w:val="28"/>
        </w:rPr>
        <w:t>.</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Поэтому важнейшее значение приобретает побудительная, «экспрессивно-суггестивная» функция рекламы, реализация которой предоставляет возможность (путем влияния на сознание и подсознание потребителя) формировать осознанные и неосознанные потребности в товаре. Путем психологического влияния реализуются задания эффективной коммуникации, которые оказываются у потребителя в формировании ценностных ориентаций, установок на получение дополнительной информации, контакте (с посредником, продавцом, производителем) и, наконец, покупку рекламируемого товара. Социальный контекст данного процесса иногда очерчивают так: к элементам информационного насилия над потребителем добавляются элементы психологические, вплоть до «зомбирования» аудитории. Как справедливо замечает А.А. Романов, с данным тезисом вряд ли можно согласиться. Исходя из психологии, установлено, что даже использование запрещенных законом приемов скрытой рекламы (которое, кстати, уже сейчас легко проследить с помощью современной техники - покадровых пересмотров любых типов записи) очень редко дает желательный эффект, поскольку очень сложно сформировать «замкнутую цепь» между подсознанием, потребностью и действием потребителя. Вместе с тем, нельзя полностью отрицать эффект методик, основой которых является латентная техника, </w:t>
      </w:r>
      <w:r w:rsidRPr="00C12AD5">
        <w:rPr>
          <w:rFonts w:ascii="Times New Roman" w:hAnsi="Times New Roman" w:cs="Times New Roman"/>
          <w:sz w:val="28"/>
          <w:szCs w:val="28"/>
        </w:rPr>
        <w:lastRenderedPageBreak/>
        <w:t>фрейдистские концепции, технологии NLP (нейролингвистического программирования), которые широко применяются в практике рекламы</w:t>
      </w:r>
      <w:r w:rsidRPr="00C12AD5">
        <w:rPr>
          <w:rFonts w:ascii="Times New Roman" w:hAnsi="Times New Roman" w:cs="Times New Roman"/>
          <w:sz w:val="28"/>
          <w:szCs w:val="28"/>
          <w:vertAlign w:val="superscript"/>
        </w:rPr>
        <w:footnoteReference w:id="8"/>
      </w:r>
      <w:r w:rsidRPr="00C12AD5">
        <w:rPr>
          <w:rFonts w:ascii="Times New Roman" w:hAnsi="Times New Roman" w:cs="Times New Roman"/>
          <w:sz w:val="28"/>
          <w:szCs w:val="28"/>
        </w:rPr>
        <w:t>.</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Суть стимулирующей функции рекламы заключается в том, что после того, как потребитель достаточно полно информирован об особенностях рекламируемого товара и его производителе (продавце), логическим было бы в дальнейшем сориентировать его с помощью постоянного напоминания о неограниченной доступности товара (его, например, можно купить в близлежащих торговых точках, на льготных условиях, заказать по телефону, с помощью сети Интернет).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Также иногда различают селективную функцию, но она, скорее, выступает как дополнение и продолжение информационно-коммуникационной функции рекламы.</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На основании широкого информирования потребителя реклама дает ему возможность лучшим образом ориентироваться в широком ассортименте имеющихся рыночных предложений</w:t>
      </w:r>
      <w:r w:rsidRPr="00C12AD5">
        <w:rPr>
          <w:rFonts w:ascii="Times New Roman" w:hAnsi="Times New Roman" w:cs="Times New Roman"/>
          <w:sz w:val="28"/>
          <w:szCs w:val="28"/>
          <w:vertAlign w:val="superscript"/>
          <w:lang w:val="uk-UA"/>
        </w:rPr>
        <w:footnoteReference w:id="9"/>
      </w:r>
      <w:r w:rsidRPr="00C12AD5">
        <w:rPr>
          <w:rFonts w:ascii="Times New Roman" w:hAnsi="Times New Roman" w:cs="Times New Roman"/>
          <w:sz w:val="28"/>
          <w:szCs w:val="28"/>
        </w:rPr>
        <w:t xml:space="preserve">. Выполняя данную функцию, реклама часто помогает потребителю выбрать тот товар, который отвечает его потребностям, вкусам, привычкам, возможностям. Для реализации этой функции рекламодатели часто прилагают значительные усилия, сообщая потребителям качественные и ценовые характеристики разных товарных марок, что особенно эффективно реализуется с помощью рекламных проспектов и каталогов.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Предложив новые ценностные ориентиры и пропагандируя определены жизненные установки, реклама демонстрирует сбалансированность, гармоничный мир «красивой жизни», в котором вещи наделяются статусными характеристиками. Реклама удовлетворяет потребности в рекреации, отвлекая индивида от перманентных проблем в </w:t>
      </w:r>
      <w:r w:rsidRPr="00C12AD5">
        <w:rPr>
          <w:rFonts w:ascii="Times New Roman" w:hAnsi="Times New Roman" w:cs="Times New Roman"/>
          <w:sz w:val="28"/>
          <w:szCs w:val="28"/>
        </w:rPr>
        <w:lastRenderedPageBreak/>
        <w:t>разнообразных сферах жизнедеятельности</w:t>
      </w:r>
      <w:r w:rsidRPr="00C12AD5">
        <w:rPr>
          <w:rFonts w:ascii="Times New Roman" w:hAnsi="Times New Roman" w:cs="Times New Roman"/>
          <w:sz w:val="28"/>
          <w:szCs w:val="28"/>
          <w:vertAlign w:val="superscript"/>
        </w:rPr>
        <w:footnoteReference w:id="10"/>
      </w:r>
      <w:r w:rsidRPr="00C12AD5">
        <w:rPr>
          <w:rFonts w:ascii="Times New Roman" w:hAnsi="Times New Roman" w:cs="Times New Roman"/>
          <w:sz w:val="28"/>
          <w:szCs w:val="28"/>
        </w:rPr>
        <w:t xml:space="preserve">. Ее наиболее существенный механизм составляет потребление, которое постоянно расширяется, в разных сферах, которые обеспечивают, хотя и унифицированный, но постоянно обновляемый образ жизни. Тем же реклама выполняет воспитательно-рекреационную функцию. </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Способы передачи информации (каналы, средства, носители) чрезвычайно разнообразны. В рекламе их насчитываются сотни - от классических рекламных обращений до сопутствующей рекламы. Многообразие существующих средств распространения рекламы обусловило появление различного рода классификаций, в основу которых положены такие признаки, как назначение, способ распространения информации, размеры, направления и т. д.</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Несмотря, на многообразие подходов, общей классификации средств распространения рекламы нет. Все средства рекламы можно подразделить на следующие классификационные группы (таблица 1.1). </w:t>
      </w:r>
    </w:p>
    <w:p w:rsid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Каждое из средств рекламы, передавая информацию потребителям, имеет свою специфику и выполняет поставленную задачу в зависимости от своих особенностей</w:t>
      </w:r>
      <w:r w:rsidRPr="00C12AD5">
        <w:rPr>
          <w:rFonts w:ascii="Times New Roman" w:hAnsi="Times New Roman" w:cs="Times New Roman"/>
          <w:sz w:val="28"/>
          <w:szCs w:val="28"/>
          <w:vertAlign w:val="superscript"/>
        </w:rPr>
        <w:footnoteReference w:id="11"/>
      </w:r>
      <w:r w:rsidRPr="00C12AD5">
        <w:rPr>
          <w:rFonts w:ascii="Times New Roman" w:hAnsi="Times New Roman" w:cs="Times New Roman"/>
          <w:sz w:val="28"/>
          <w:szCs w:val="28"/>
        </w:rPr>
        <w:t>. Поэтому неправильно выбранный комплекс способов распространения может привести к снижению эффективности рекламы, к потере ресурсов и положения на рынке.</w:t>
      </w:r>
    </w:p>
    <w:p w:rsidR="00D917DC" w:rsidRPr="00C12AD5" w:rsidRDefault="00D917DC" w:rsidP="00D917DC">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 зависимости от субъекта коммуникации различают рекламу от имени производителя, торговых посредников, частных лиц, правительства, общественных институтов и т.д.</w:t>
      </w:r>
    </w:p>
    <w:p w:rsidR="00D917DC" w:rsidRDefault="00D917DC" w:rsidP="00C12AD5">
      <w:pPr>
        <w:spacing w:after="0" w:line="360" w:lineRule="auto"/>
        <w:ind w:firstLine="851"/>
        <w:jc w:val="both"/>
        <w:rPr>
          <w:rFonts w:ascii="Times New Roman" w:hAnsi="Times New Roman" w:cs="Times New Roman"/>
          <w:sz w:val="28"/>
          <w:szCs w:val="28"/>
        </w:rPr>
      </w:pPr>
    </w:p>
    <w:p w:rsidR="00D917DC" w:rsidRDefault="00D917DC" w:rsidP="00C12AD5">
      <w:pPr>
        <w:spacing w:after="0" w:line="360" w:lineRule="auto"/>
        <w:ind w:firstLine="851"/>
        <w:jc w:val="both"/>
        <w:rPr>
          <w:rFonts w:ascii="Times New Roman" w:hAnsi="Times New Roman" w:cs="Times New Roman"/>
          <w:sz w:val="28"/>
          <w:szCs w:val="28"/>
        </w:rPr>
      </w:pPr>
    </w:p>
    <w:p w:rsidR="00D917DC" w:rsidRDefault="00D917DC" w:rsidP="00C12AD5">
      <w:pPr>
        <w:spacing w:after="0" w:line="360" w:lineRule="auto"/>
        <w:ind w:firstLine="851"/>
        <w:jc w:val="both"/>
        <w:rPr>
          <w:rFonts w:ascii="Times New Roman" w:hAnsi="Times New Roman" w:cs="Times New Roman"/>
          <w:sz w:val="28"/>
          <w:szCs w:val="28"/>
        </w:rPr>
      </w:pPr>
    </w:p>
    <w:p w:rsidR="00D917DC" w:rsidRPr="00C12AD5" w:rsidRDefault="00D917DC" w:rsidP="00C12AD5">
      <w:pPr>
        <w:spacing w:after="0" w:line="360" w:lineRule="auto"/>
        <w:ind w:firstLine="851"/>
        <w:jc w:val="both"/>
        <w:rPr>
          <w:rFonts w:ascii="Times New Roman" w:hAnsi="Times New Roman" w:cs="Times New Roman"/>
          <w:sz w:val="28"/>
          <w:szCs w:val="28"/>
        </w:rPr>
      </w:pPr>
    </w:p>
    <w:p w:rsidR="00D917DC" w:rsidRDefault="00C12AD5" w:rsidP="00D917DC">
      <w:pPr>
        <w:spacing w:after="0" w:line="360" w:lineRule="auto"/>
        <w:jc w:val="right"/>
        <w:rPr>
          <w:rFonts w:ascii="Times New Roman" w:hAnsi="Times New Roman" w:cs="Times New Roman"/>
          <w:sz w:val="28"/>
          <w:szCs w:val="28"/>
        </w:rPr>
      </w:pPr>
      <w:r w:rsidRPr="00C12AD5">
        <w:rPr>
          <w:rFonts w:ascii="Times New Roman" w:hAnsi="Times New Roman" w:cs="Times New Roman"/>
          <w:sz w:val="28"/>
          <w:szCs w:val="28"/>
        </w:rPr>
        <w:lastRenderedPageBreak/>
        <w:t>Таблица 1</w:t>
      </w:r>
    </w:p>
    <w:p w:rsidR="00C12AD5" w:rsidRPr="00C12AD5" w:rsidRDefault="00C12AD5" w:rsidP="00D917DC">
      <w:pPr>
        <w:spacing w:after="0" w:line="360" w:lineRule="auto"/>
        <w:jc w:val="center"/>
        <w:rPr>
          <w:rFonts w:ascii="Times New Roman" w:hAnsi="Times New Roman" w:cs="Times New Roman"/>
          <w:sz w:val="28"/>
          <w:szCs w:val="28"/>
        </w:rPr>
      </w:pPr>
      <w:r w:rsidRPr="00C12AD5">
        <w:rPr>
          <w:rFonts w:ascii="Times New Roman" w:hAnsi="Times New Roman" w:cs="Times New Roman"/>
          <w:sz w:val="28"/>
          <w:szCs w:val="28"/>
        </w:rPr>
        <w:t xml:space="preserve">Классификация средств распространения рекламы </w:t>
      </w:r>
      <w:r w:rsidRPr="00C12AD5">
        <w:rPr>
          <w:rFonts w:ascii="Times New Roman" w:hAnsi="Times New Roman" w:cs="Times New Roman"/>
          <w:sz w:val="28"/>
          <w:szCs w:val="28"/>
          <w:vertAlign w:val="superscript"/>
        </w:rPr>
        <w:footnoteReference w:id="12"/>
      </w:r>
    </w:p>
    <w:tbl>
      <w:tblPr>
        <w:tblW w:w="9795" w:type="dxa"/>
        <w:tblLayout w:type="fixed"/>
        <w:tblCellMar>
          <w:left w:w="10" w:type="dxa"/>
          <w:right w:w="10" w:type="dxa"/>
        </w:tblCellMar>
        <w:tblLook w:val="04A0" w:firstRow="1" w:lastRow="0" w:firstColumn="1" w:lastColumn="0" w:noHBand="0" w:noVBand="1"/>
      </w:tblPr>
      <w:tblGrid>
        <w:gridCol w:w="3399"/>
        <w:gridCol w:w="6396"/>
      </w:tblGrid>
      <w:tr w:rsidR="00C12AD5" w:rsidRPr="00C12AD5" w:rsidTr="001D02F7">
        <w:trPr>
          <w:trHeight w:hRule="exact" w:val="698"/>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jc w:val="center"/>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Средства распростране</w:t>
            </w:r>
            <w:r w:rsidRPr="00C12AD5">
              <w:rPr>
                <w:rFonts w:ascii="Times New Roman" w:eastAsia="Times New Roman" w:hAnsi="Times New Roman" w:cs="Times New Roman"/>
                <w:bCs/>
                <w:sz w:val="24"/>
                <w:szCs w:val="24"/>
                <w:shd w:val="clear" w:color="auto" w:fill="FFFFFF"/>
              </w:rPr>
              <w:softHyphen/>
              <w:t>ния рекламы</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jc w:val="center"/>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Примеры способов распространения</w:t>
            </w:r>
          </w:p>
        </w:tc>
      </w:tr>
      <w:tr w:rsidR="00C12AD5" w:rsidRPr="00C12AD5" w:rsidTr="001D02F7">
        <w:trPr>
          <w:trHeight w:hRule="exact" w:val="773"/>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Телевидение</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ТВ ролики, заказные коммерческие сюжеты, реклама в новост</w:t>
            </w:r>
            <w:r w:rsidRPr="00C12AD5">
              <w:rPr>
                <w:rFonts w:ascii="Times New Roman" w:eastAsia="Times New Roman" w:hAnsi="Times New Roman" w:cs="Times New Roman"/>
                <w:bCs/>
                <w:sz w:val="24"/>
                <w:szCs w:val="24"/>
                <w:shd w:val="clear" w:color="auto" w:fill="FFFFFF"/>
              </w:rPr>
              <w:softHyphen/>
              <w:t>ных блоках, спонсорство, бегущая строка, логотип в заставках и студии и. т. д.</w:t>
            </w:r>
          </w:p>
        </w:tc>
      </w:tr>
      <w:tr w:rsidR="00C12AD5" w:rsidRPr="00C12AD5" w:rsidTr="001D02F7">
        <w:trPr>
          <w:trHeight w:hRule="exact" w:val="855"/>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Радио</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Аудио споты (игровые, имиджевые, «джинглы»), спонсорство новостей и программ, коммерческие сюжеты и т. д.</w:t>
            </w:r>
          </w:p>
        </w:tc>
      </w:tr>
      <w:tr w:rsidR="00C12AD5" w:rsidRPr="00C12AD5" w:rsidTr="001D02F7">
        <w:trPr>
          <w:trHeight w:hRule="exact" w:val="675"/>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Печатные средства</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Журналы, газеты, справочники (как специализированные от</w:t>
            </w:r>
            <w:r w:rsidRPr="00C12AD5">
              <w:rPr>
                <w:rFonts w:ascii="Times New Roman" w:eastAsia="Times New Roman" w:hAnsi="Times New Roman" w:cs="Times New Roman"/>
                <w:bCs/>
                <w:sz w:val="24"/>
                <w:szCs w:val="24"/>
                <w:shd w:val="clear" w:color="auto" w:fill="FFFFFF"/>
              </w:rPr>
              <w:softHyphen/>
              <w:t>раслевые, так и телефонные) и т. д.</w:t>
            </w:r>
          </w:p>
        </w:tc>
      </w:tr>
      <w:tr w:rsidR="00C12AD5" w:rsidRPr="00C12AD5" w:rsidTr="001D02F7">
        <w:trPr>
          <w:trHeight w:hRule="exact" w:val="595"/>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«Директ-мейл»</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Брошюры, письма, флаеры, листовки, купоны, открытки и т.д.</w:t>
            </w:r>
          </w:p>
        </w:tc>
      </w:tr>
      <w:tr w:rsidR="00C12AD5" w:rsidRPr="00C12AD5" w:rsidTr="001D02F7">
        <w:trPr>
          <w:trHeight w:hRule="exact" w:val="675"/>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РR (формирование об</w:t>
            </w:r>
            <w:r w:rsidRPr="00C12AD5">
              <w:rPr>
                <w:rFonts w:ascii="Times New Roman" w:eastAsia="Times New Roman" w:hAnsi="Times New Roman" w:cs="Times New Roman"/>
                <w:bCs/>
                <w:sz w:val="24"/>
                <w:szCs w:val="24"/>
                <w:shd w:val="clear" w:color="auto" w:fill="FFFFFF"/>
              </w:rPr>
              <w:softHyphen/>
              <w:t>щественного мнения)</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Пресс-релиз, специализированные статьи, интервью, спонсор</w:t>
            </w:r>
            <w:r w:rsidRPr="00C12AD5">
              <w:rPr>
                <w:rFonts w:ascii="Times New Roman" w:eastAsia="Times New Roman" w:hAnsi="Times New Roman" w:cs="Times New Roman"/>
                <w:bCs/>
                <w:sz w:val="24"/>
                <w:szCs w:val="24"/>
                <w:shd w:val="clear" w:color="auto" w:fill="FFFFFF"/>
              </w:rPr>
              <w:softHyphen/>
              <w:t>ство и меценатство, семинары и т.д.</w:t>
            </w:r>
          </w:p>
        </w:tc>
      </w:tr>
      <w:tr w:rsidR="00C12AD5" w:rsidRPr="00C12AD5" w:rsidTr="001D02F7">
        <w:trPr>
          <w:trHeight w:hRule="exact" w:val="683"/>
        </w:trPr>
        <w:tc>
          <w:tcPr>
            <w:tcW w:w="3398" w:type="dxa"/>
            <w:tcBorders>
              <w:top w:val="single" w:sz="4" w:space="0" w:color="auto"/>
              <w:left w:val="single" w:sz="4" w:space="0" w:color="auto"/>
              <w:bottom w:val="nil"/>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Прямые продажи (при личной встрече)</w:t>
            </w:r>
          </w:p>
        </w:tc>
        <w:tc>
          <w:tcPr>
            <w:tcW w:w="6393" w:type="dxa"/>
            <w:tcBorders>
              <w:top w:val="single" w:sz="4" w:space="0" w:color="auto"/>
              <w:left w:val="single" w:sz="4" w:space="0" w:color="auto"/>
              <w:bottom w:val="nil"/>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Визитки, презентационный материал, коммерческое предло</w:t>
            </w:r>
            <w:r w:rsidRPr="00C12AD5">
              <w:rPr>
                <w:rFonts w:ascii="Times New Roman" w:eastAsia="Times New Roman" w:hAnsi="Times New Roman" w:cs="Times New Roman"/>
                <w:bCs/>
                <w:sz w:val="24"/>
                <w:szCs w:val="24"/>
                <w:shd w:val="clear" w:color="auto" w:fill="FFFFFF"/>
              </w:rPr>
              <w:softHyphen/>
              <w:t>жение и т д.</w:t>
            </w:r>
          </w:p>
        </w:tc>
      </w:tr>
      <w:tr w:rsidR="00C12AD5" w:rsidRPr="00C12AD5" w:rsidTr="001D02F7">
        <w:trPr>
          <w:trHeight w:hRule="exact" w:val="701"/>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«Промоушн»</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Предоставление скидок, купонов; спец. предложения, объеди</w:t>
            </w:r>
            <w:r w:rsidRPr="00C12AD5">
              <w:rPr>
                <w:rFonts w:ascii="Times New Roman" w:eastAsia="Times New Roman" w:hAnsi="Times New Roman" w:cs="Times New Roman"/>
                <w:bCs/>
                <w:sz w:val="24"/>
                <w:szCs w:val="24"/>
                <w:shd w:val="clear" w:color="auto" w:fill="FFFFFF"/>
              </w:rPr>
              <w:softHyphen/>
              <w:t>нение в дисконтные клубы и т.д.</w:t>
            </w:r>
          </w:p>
        </w:tc>
      </w:tr>
      <w:tr w:rsidR="00C12AD5" w:rsidRPr="00C12AD5" w:rsidTr="001D02F7">
        <w:trPr>
          <w:trHeight w:hRule="exact" w:val="888"/>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«Телемаркетинг»</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Телефонный обзвон (как собственными силами, так и с помо</w:t>
            </w:r>
            <w:r w:rsidRPr="00C12AD5">
              <w:rPr>
                <w:rFonts w:ascii="Times New Roman" w:eastAsia="Times New Roman" w:hAnsi="Times New Roman" w:cs="Times New Roman"/>
                <w:bCs/>
                <w:sz w:val="24"/>
                <w:szCs w:val="24"/>
                <w:shd w:val="clear" w:color="auto" w:fill="FFFFFF"/>
              </w:rPr>
              <w:softHyphen/>
              <w:t>щью «Колцентра»), сервисная телефонная служба и т.д.</w:t>
            </w:r>
          </w:p>
        </w:tc>
      </w:tr>
      <w:tr w:rsidR="00C12AD5" w:rsidRPr="00C12AD5" w:rsidTr="001D02F7">
        <w:trPr>
          <w:trHeight w:hRule="exact" w:val="867"/>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Рекламные сооружения</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Стандартные средства наружной рекламы, постеры, баннеры, оформление мест продажи, выставок и витрин, указатели и от</w:t>
            </w:r>
            <w:r w:rsidRPr="00C12AD5">
              <w:rPr>
                <w:rFonts w:ascii="Times New Roman" w:eastAsia="Times New Roman" w:hAnsi="Times New Roman" w:cs="Times New Roman"/>
                <w:bCs/>
                <w:sz w:val="24"/>
                <w:szCs w:val="24"/>
                <w:shd w:val="clear" w:color="auto" w:fill="FFFFFF"/>
              </w:rPr>
              <w:softHyphen/>
              <w:t>дельно стоящие конструкции и т.д.</w:t>
            </w:r>
          </w:p>
        </w:tc>
      </w:tr>
      <w:tr w:rsidR="00C12AD5" w:rsidRPr="00C12AD5" w:rsidTr="001D02F7">
        <w:trPr>
          <w:trHeight w:hRule="exact" w:val="597"/>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Сувенирная продукция</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Брелоки, спички, зажигалки, календари, ежедневники и. т. д.</w:t>
            </w:r>
          </w:p>
        </w:tc>
      </w:tr>
      <w:tr w:rsidR="00C12AD5" w:rsidRPr="00C12AD5" w:rsidTr="001D02F7">
        <w:trPr>
          <w:trHeight w:hRule="exact" w:val="701"/>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Сопутствующие средст</w:t>
            </w:r>
            <w:r w:rsidRPr="00C12AD5">
              <w:rPr>
                <w:rFonts w:ascii="Times New Roman" w:eastAsia="Times New Roman" w:hAnsi="Times New Roman" w:cs="Times New Roman"/>
                <w:bCs/>
                <w:sz w:val="24"/>
                <w:szCs w:val="24"/>
                <w:shd w:val="clear" w:color="auto" w:fill="FFFFFF"/>
              </w:rPr>
              <w:softHyphen/>
              <w:t>ва</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Упаковка, реклама дополнительной рекомендуемой продукции в инструкциях и т. д.</w:t>
            </w:r>
          </w:p>
        </w:tc>
      </w:tr>
      <w:tr w:rsidR="00C12AD5" w:rsidRPr="00C12AD5" w:rsidTr="001D02F7">
        <w:trPr>
          <w:trHeight w:hRule="exact" w:val="307"/>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Электронные средства</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Интернет, электронные каталоги и т.д.</w:t>
            </w:r>
          </w:p>
        </w:tc>
      </w:tr>
      <w:tr w:rsidR="00C12AD5" w:rsidRPr="00C12AD5" w:rsidTr="001D02F7">
        <w:trPr>
          <w:trHeight w:hRule="exact" w:val="893"/>
        </w:trPr>
        <w:tc>
          <w:tcPr>
            <w:tcW w:w="3398" w:type="dxa"/>
            <w:tcBorders>
              <w:top w:val="single" w:sz="4" w:space="0" w:color="auto"/>
              <w:left w:val="single" w:sz="4" w:space="0" w:color="auto"/>
              <w:bottom w:val="single" w:sz="4" w:space="0" w:color="auto"/>
              <w:right w:val="nil"/>
            </w:tcBorders>
            <w:shd w:val="clear" w:color="auto" w:fill="FFFFFF"/>
            <w:hideMark/>
          </w:tcPr>
          <w:p w:rsidR="00C12AD5" w:rsidRPr="00C12AD5" w:rsidRDefault="00C12AD5" w:rsidP="00C12AD5">
            <w:pPr>
              <w:widowControl w:val="0"/>
              <w:spacing w:after="0" w:line="240" w:lineRule="auto"/>
              <w:ind w:left="160"/>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Другие виды</w:t>
            </w:r>
          </w:p>
        </w:tc>
        <w:tc>
          <w:tcPr>
            <w:tcW w:w="6393" w:type="dxa"/>
            <w:tcBorders>
              <w:top w:val="single" w:sz="4" w:space="0" w:color="auto"/>
              <w:left w:val="single" w:sz="4" w:space="0" w:color="auto"/>
              <w:bottom w:val="single" w:sz="4" w:space="0" w:color="auto"/>
              <w:right w:val="single" w:sz="4" w:space="0" w:color="auto"/>
            </w:tcBorders>
            <w:shd w:val="clear" w:color="auto" w:fill="FFFFFF"/>
            <w:hideMark/>
          </w:tcPr>
          <w:p w:rsidR="00C12AD5" w:rsidRPr="00C12AD5" w:rsidRDefault="00C12AD5" w:rsidP="00C12AD5">
            <w:pPr>
              <w:widowControl w:val="0"/>
              <w:spacing w:after="0" w:line="240" w:lineRule="auto"/>
              <w:ind w:right="132"/>
              <w:rPr>
                <w:rFonts w:ascii="Times New Roman" w:eastAsia="Times New Roman" w:hAnsi="Times New Roman" w:cs="Times New Roman"/>
                <w:b/>
                <w:sz w:val="24"/>
                <w:szCs w:val="24"/>
              </w:rPr>
            </w:pPr>
            <w:r w:rsidRPr="00C12AD5">
              <w:rPr>
                <w:rFonts w:ascii="Times New Roman" w:eastAsia="Times New Roman" w:hAnsi="Times New Roman" w:cs="Times New Roman"/>
                <w:bCs/>
                <w:sz w:val="24"/>
                <w:szCs w:val="24"/>
                <w:shd w:val="clear" w:color="auto" w:fill="FFFFFF"/>
              </w:rPr>
              <w:t>Дирижабли и воздушные шары, раздаточные материалы, вре</w:t>
            </w:r>
            <w:r w:rsidRPr="00C12AD5">
              <w:rPr>
                <w:rFonts w:ascii="Times New Roman" w:eastAsia="Times New Roman" w:hAnsi="Times New Roman" w:cs="Times New Roman"/>
                <w:bCs/>
                <w:sz w:val="24"/>
                <w:szCs w:val="24"/>
                <w:shd w:val="clear" w:color="auto" w:fill="FFFFFF"/>
              </w:rPr>
              <w:softHyphen/>
              <w:t>менная проекционная реклама и другие виды рекламы, не во</w:t>
            </w:r>
            <w:r w:rsidRPr="00C12AD5">
              <w:rPr>
                <w:rFonts w:ascii="Times New Roman" w:eastAsia="Times New Roman" w:hAnsi="Times New Roman" w:cs="Times New Roman"/>
                <w:bCs/>
                <w:sz w:val="24"/>
                <w:szCs w:val="24"/>
                <w:shd w:val="clear" w:color="auto" w:fill="FFFFFF"/>
              </w:rPr>
              <w:softHyphen/>
              <w:t>шедшие в основные группы.</w:t>
            </w:r>
          </w:p>
        </w:tc>
      </w:tr>
    </w:tbl>
    <w:p w:rsidR="00C12AD5" w:rsidRPr="00C12AD5" w:rsidRDefault="00C12AD5" w:rsidP="00C12AD5">
      <w:pPr>
        <w:spacing w:after="0" w:line="360" w:lineRule="auto"/>
        <w:ind w:firstLine="851"/>
        <w:jc w:val="both"/>
        <w:rPr>
          <w:rFonts w:ascii="Times New Roman" w:hAnsi="Times New Roman" w:cs="Times New Roman"/>
          <w:sz w:val="28"/>
          <w:szCs w:val="28"/>
        </w:rPr>
      </w:pPr>
    </w:p>
    <w:p w:rsidR="00C12AD5" w:rsidRPr="00C12AD5" w:rsidRDefault="00C12AD5" w:rsidP="00C12AD5">
      <w:pPr>
        <w:widowControl w:val="0"/>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По способу воздействия на органы чувств человека, рекламные средства подразделяются на:</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 xml:space="preserve">визуальные - рекламные средства, воздействующие на зрение человека. В данную подгруппу входят средства печатной рекламы, </w:t>
      </w:r>
      <w:r w:rsidRPr="00C12AD5">
        <w:rPr>
          <w:rFonts w:ascii="Times New Roman" w:eastAsiaTheme="minorEastAsia" w:hAnsi="Times New Roman" w:cs="Times New Roman"/>
          <w:sz w:val="28"/>
          <w:szCs w:val="28"/>
          <w:lang w:eastAsia="ru-RU"/>
        </w:rPr>
        <w:lastRenderedPageBreak/>
        <w:t>выставки, витрины, световая и наружная реклама и т. д.;</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аудио средства - рекламные средства, воздействующие на слух. Их также используют в качестве звукового фона при рекламе отдельных товаров. Сюда можно отнести радиорекламу, устные рекламные обращения (например, в транспорте), звуковую рекламу на разнообразных аудио носителях и т.д.;</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аудиовизуальную - средства рекламы, воздействующие одновременно на органы слуха и зрения. К этой группе относятся теле и кинореклама, специализированные презентации и шоу программы, электронная реклама (рекламные средства мультимедиа);</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 xml:space="preserve">зрительно-осязательные (например, образцы продукции, которые передаются покупателям в руки для осматривания и восприятия на ощупь) или любые специализированные акции по показу </w:t>
      </w:r>
      <w:proofErr w:type="gramStart"/>
      <w:r w:rsidRPr="00C12AD5">
        <w:rPr>
          <w:rFonts w:ascii="Times New Roman" w:eastAsiaTheme="minorEastAsia" w:hAnsi="Times New Roman" w:cs="Times New Roman"/>
          <w:sz w:val="28"/>
          <w:szCs w:val="28"/>
          <w:lang w:eastAsia="ru-RU"/>
        </w:rPr>
        <w:t>товаров</w:t>
      </w:r>
      <w:proofErr w:type="gramEnd"/>
      <w:r w:rsidRPr="00C12AD5">
        <w:rPr>
          <w:rFonts w:ascii="Times New Roman" w:eastAsiaTheme="minorEastAsia" w:hAnsi="Times New Roman" w:cs="Times New Roman"/>
          <w:sz w:val="28"/>
          <w:szCs w:val="28"/>
          <w:lang w:eastAsia="ru-RU"/>
        </w:rPr>
        <w:t xml:space="preserve"> где потребитель имеет возможность перед покупкой испытать качество рекламируемой продукции;</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зрительно-обонятельные (например, когда в парфюмерных магазинах флаконы с пробными духами передаются в руки покупателя для определения запаха);</w:t>
      </w:r>
    </w:p>
    <w:p w:rsidR="00C12AD5" w:rsidRPr="00C12AD5" w:rsidRDefault="00C12AD5" w:rsidP="00C12AD5">
      <w:pPr>
        <w:widowControl w:val="0"/>
        <w:numPr>
          <w:ilvl w:val="0"/>
          <w:numId w:val="1"/>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зрительно-вкусовые (например, когда проводится дегустация продовольственных товаров)</w:t>
      </w:r>
      <w:r w:rsidRPr="00C12AD5">
        <w:rPr>
          <w:rFonts w:ascii="Times New Roman" w:eastAsiaTheme="minorEastAsia" w:hAnsi="Times New Roman" w:cs="Times New Roman"/>
          <w:sz w:val="28"/>
          <w:szCs w:val="28"/>
          <w:vertAlign w:val="superscript"/>
          <w:lang w:eastAsia="ru-RU"/>
        </w:rPr>
        <w:footnoteReference w:id="13"/>
      </w:r>
      <w:r w:rsidRPr="00C12AD5">
        <w:rPr>
          <w:rFonts w:ascii="Times New Roman" w:eastAsiaTheme="minorEastAsia" w:hAnsi="Times New Roman" w:cs="Times New Roman"/>
          <w:sz w:val="28"/>
          <w:szCs w:val="28"/>
          <w:lang w:eastAsia="ru-RU"/>
        </w:rPr>
        <w:t>.</w:t>
      </w:r>
    </w:p>
    <w:p w:rsidR="00C12AD5" w:rsidRPr="00C12AD5" w:rsidRDefault="00C12AD5" w:rsidP="00C12AD5">
      <w:pPr>
        <w:widowControl w:val="0"/>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Исходя из технических признаков рекламные средства делятся на:</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печатные (плакаты, афиши, каталоги, объявления и статьи в газетах и журналах, упаковочные материалы и др.);</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радиореклама (радио- ролики и рекламные передачи на радио и т.д.);</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кино-, видео- и телереклама (короткометражные рекламные фильмы и ролики);</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lastRenderedPageBreak/>
        <w:t>световая реклама (световые указатели, табло, световые вывески и др.);</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графические средства (плакаты, уличные транспаранты, ценники, указатели, вывески магазинов, упаковка продукции и др.);</w:t>
      </w:r>
    </w:p>
    <w:p w:rsidR="00C12AD5" w:rsidRPr="00C12AD5" w:rsidRDefault="00C12AD5" w:rsidP="00C12AD5">
      <w:pPr>
        <w:widowControl w:val="0"/>
        <w:numPr>
          <w:ilvl w:val="0"/>
          <w:numId w:val="2"/>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прочие рекламные средства (демонстрация товаров, дегустация продуктов, специализированные акции др.)</w:t>
      </w:r>
      <w:r w:rsidRPr="00C12AD5">
        <w:rPr>
          <w:rFonts w:ascii="Times New Roman" w:eastAsiaTheme="minorEastAsia" w:hAnsi="Times New Roman" w:cs="Times New Roman"/>
          <w:sz w:val="28"/>
          <w:szCs w:val="28"/>
          <w:vertAlign w:val="superscript"/>
          <w:lang w:eastAsia="ru-RU"/>
        </w:rPr>
        <w:footnoteReference w:id="14"/>
      </w:r>
      <w:r w:rsidRPr="00C12AD5">
        <w:rPr>
          <w:rFonts w:ascii="Times New Roman" w:eastAsiaTheme="minorEastAsia" w:hAnsi="Times New Roman" w:cs="Times New Roman"/>
          <w:sz w:val="28"/>
          <w:szCs w:val="28"/>
          <w:lang w:eastAsia="ru-RU"/>
        </w:rPr>
        <w:t>.</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По месту применения рекламные средства подразделяют на внутренние - применяемые непосредственно внутри малого предприятия и на месте продаж (к примеру: указатели, ценники, размещение товаров на полках, демонстрация, рекламная раздача товаров (семплинг), дегустация, устная реклама и др.) и внешние (обращения и статьи в газетах и журналах, уличные средства наружной рекламы и др.).</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По характеру воздействия на потребителя рекламные средства могут быть индивидуальные (флаеры, вкладки в прессе, некоторые виды специальных каталогов, брошюр и т. д.) и массовые (листовки, ролики по радио, телереклама и др.).</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Исходя из охватываемой рекламной территории, различают: локальную рекламу (от конкретного места продажи до территории отдельного муниципального округа), региональную рекламу (охватывает определенную часть региона страны), общенациональную рекламу (в масштабах государства) и международную рекламу.</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 зависимости от предмета рекламы, различают рекламу продукции (услуги) и рекламу непосредственно предприятия. В современных условиях зачастую одновременно рекламируют продукцию (услуги) и товарный знак или знак предприятия.</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Исходя из заданий, которые рекламные средства могут решать в процессе рекламной кампании, их подразделяют на рекламные средства, </w:t>
      </w:r>
      <w:r w:rsidRPr="00C12AD5">
        <w:rPr>
          <w:rFonts w:ascii="Times New Roman" w:hAnsi="Times New Roman" w:cs="Times New Roman"/>
          <w:sz w:val="28"/>
          <w:szCs w:val="28"/>
        </w:rPr>
        <w:lastRenderedPageBreak/>
        <w:t>которые стимулируют спрос, и средства, которые формируют спрос на продукцию (услугу).</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Все рассмотренные классификации рекламных средств недостаточно приемлемы для практического использования. В этой связи, наиболее удобной является классификация, в основу которой положен признак отношения средства рекламы (носителя рекламной информации) к объекту рекламирования. При этом, в одних случаях, в качестве носителя рекламной информации может выступать сам объект рекламирования, а в других — носитель рекламной информации отделен от объекта рекламирования во времени и в пространстве.</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 соответствии с данным признаком, все средства рекламы можно подразделить на три группы:</w:t>
      </w:r>
    </w:p>
    <w:p w:rsidR="00C12AD5" w:rsidRPr="00C12AD5" w:rsidRDefault="00C12AD5" w:rsidP="00C12AD5">
      <w:pPr>
        <w:numPr>
          <w:ilvl w:val="0"/>
          <w:numId w:val="3"/>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демонстрационные средства рекламы - основанные на показе объекта рекламирования продукции, которые, в свою очередь, подразделяются на положение товаров, демонстрация товаров в действии и дегустацию.</w:t>
      </w:r>
    </w:p>
    <w:p w:rsidR="00C12AD5" w:rsidRPr="00C12AD5" w:rsidRDefault="00C12AD5" w:rsidP="00C12AD5">
      <w:pPr>
        <w:numPr>
          <w:ilvl w:val="0"/>
          <w:numId w:val="3"/>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изобразительно-словесные - средства рекламы, в основу которых положено описание и изображение объекта рекламирования продукции. Эта группа подразделяется на: печатную, фоторекламу, живописно - графическую, световую, телевизионную, устную, радиорекламу, «рубречо - текстовую» и т.д.</w:t>
      </w:r>
    </w:p>
    <w:p w:rsidR="00C12AD5" w:rsidRPr="00C12AD5" w:rsidRDefault="00C12AD5" w:rsidP="00C12AD5">
      <w:pPr>
        <w:numPr>
          <w:ilvl w:val="0"/>
          <w:numId w:val="3"/>
        </w:numPr>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демонстрационно-изобразительные - сочетающие демонстрацию и изображение объекта рекламы, подразделяющиеся на: витрины, муляжи, макеты и т.д.</w:t>
      </w:r>
    </w:p>
    <w:p w:rsidR="00C12AD5" w:rsidRPr="00C12AD5" w:rsidRDefault="00C12AD5" w:rsidP="00C12AD5">
      <w:pPr>
        <w:spacing w:after="0" w:line="360" w:lineRule="auto"/>
        <w:ind w:firstLine="851"/>
        <w:jc w:val="both"/>
        <w:rPr>
          <w:rFonts w:ascii="Times New Roman" w:hAnsi="Times New Roman" w:cs="Times New Roman"/>
          <w:sz w:val="28"/>
          <w:szCs w:val="28"/>
        </w:rPr>
      </w:pPr>
    </w:p>
    <w:p w:rsidR="00C12AD5" w:rsidRPr="00C12AD5" w:rsidRDefault="00C12AD5" w:rsidP="00C12AD5">
      <w:pPr>
        <w:tabs>
          <w:tab w:val="left" w:pos="1134"/>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Управление  рекламной деятельностью предприятия   рассматривается    как процесс планирования, организации, мотивации и контроля, необходимый предприятию - рекламодателю для </w:t>
      </w:r>
      <w:r w:rsidRPr="00C12AD5">
        <w:rPr>
          <w:rFonts w:ascii="Times New Roman" w:hAnsi="Times New Roman" w:cs="Times New Roman"/>
          <w:sz w:val="28"/>
          <w:szCs w:val="28"/>
        </w:rPr>
        <w:lastRenderedPageBreak/>
        <w:t>формулирования и достижения рекламных целей</w:t>
      </w:r>
      <w:r w:rsidRPr="00C12AD5">
        <w:rPr>
          <w:rFonts w:ascii="Times New Roman" w:hAnsi="Times New Roman" w:cs="Times New Roman"/>
          <w:sz w:val="28"/>
          <w:szCs w:val="28"/>
          <w:vertAlign w:val="superscript"/>
        </w:rPr>
        <w:footnoteReference w:id="15"/>
      </w:r>
      <w:r w:rsidRPr="00C12AD5">
        <w:rPr>
          <w:rFonts w:ascii="Times New Roman" w:hAnsi="Times New Roman" w:cs="Times New Roman"/>
          <w:sz w:val="28"/>
          <w:szCs w:val="28"/>
        </w:rPr>
        <w:t>, то есть можно говорить о том, что в рамках управления рекламной деятельностью на предприятии происходит следующее: определение и анализ целевой аудитории; постановка целей и задач рекламной кампании; разработка рекламного бюджета; выбор оптимальных каналов распространения; формулировка идеи рекламного обращения; разработка рекламного обращения; определение параметров рекламного мероприятия; выбор оптимального канала распространения и рекламоносителя; оценка эффективности рекламной деятельности.</w:t>
      </w:r>
    </w:p>
    <w:p w:rsidR="00C12AD5" w:rsidRPr="00C12AD5" w:rsidRDefault="00C12AD5" w:rsidP="00C12AD5">
      <w:pPr>
        <w:tabs>
          <w:tab w:val="left" w:pos="1134"/>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Организация рекламной кампании </w:t>
      </w:r>
      <w:proofErr w:type="gramStart"/>
      <w:r w:rsidRPr="00C12AD5">
        <w:rPr>
          <w:rFonts w:ascii="Times New Roman" w:hAnsi="Times New Roman" w:cs="Times New Roman"/>
          <w:sz w:val="28"/>
          <w:szCs w:val="28"/>
        </w:rPr>
        <w:t>- это</w:t>
      </w:r>
      <w:proofErr w:type="gramEnd"/>
      <w:r w:rsidRPr="00C12AD5">
        <w:rPr>
          <w:rFonts w:ascii="Times New Roman" w:hAnsi="Times New Roman" w:cs="Times New Roman"/>
          <w:sz w:val="28"/>
          <w:szCs w:val="28"/>
        </w:rPr>
        <w:t xml:space="preserve"> по большей части четкий план, позволяющий ответить на основные вопросы: для чего, для кого и что</w:t>
      </w:r>
      <w:r w:rsidRPr="00C12AD5">
        <w:rPr>
          <w:rFonts w:ascii="Times New Roman" w:hAnsi="Times New Roman" w:cs="Times New Roman"/>
          <w:sz w:val="28"/>
          <w:szCs w:val="28"/>
          <w:vertAlign w:val="superscript"/>
        </w:rPr>
        <w:footnoteReference w:id="16"/>
      </w:r>
      <w:r w:rsidRPr="00C12AD5">
        <w:rPr>
          <w:rFonts w:ascii="Times New Roman" w:hAnsi="Times New Roman" w:cs="Times New Roman"/>
          <w:sz w:val="28"/>
          <w:szCs w:val="28"/>
        </w:rPr>
        <w:t>. Т.е. для чего нужна реклама, именно эта рекламная кампания, для кого она предназначена, что необходимо иметь в результате ее. Необходимо обеспечить тесную связь рекламы с товаром, маркетингом, психологией и многим другим.</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xml:space="preserve">Планирование рекламной кампании является процессом, в котором берут участие все структурные подразделения рекламного агентства и маркетинговый отдел предприятия- рекламодателя. Результатом данного процесса является формирование плана рекламной кампании на определенный период. Главным заданием планирования рекламной кампании является определение, как будет доноситься рекламное сообщение до потребителя: в какой форме, с помощью каких средств массовой информации и в рамках какого бюджета. </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xml:space="preserve">В процессе планирования рекламной кампании разрабатываются творческая стратегия торговой марки, медиа-стратегия, то есть то, каким образом будет заинтересован потребитель, и стратегия проведения </w:t>
      </w:r>
      <w:r w:rsidRPr="00C12AD5">
        <w:rPr>
          <w:rFonts w:ascii="Times New Roman" w:hAnsi="Times New Roman"/>
          <w:sz w:val="28"/>
          <w:szCs w:val="28"/>
        </w:rPr>
        <w:lastRenderedPageBreak/>
        <w:t xml:space="preserve">рекламных акций, которые будут поддерживать эффект прямой рекламы и усиливать его. </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Процесс планирования рекламной деятельности предприятия схем</w:t>
      </w:r>
      <w:r w:rsidR="00D917DC">
        <w:rPr>
          <w:rFonts w:ascii="Times New Roman" w:hAnsi="Times New Roman"/>
          <w:sz w:val="28"/>
          <w:szCs w:val="28"/>
        </w:rPr>
        <w:t>атически представлен на рис.1.</w:t>
      </w:r>
    </w:p>
    <w:p w:rsidR="00C12AD5" w:rsidRPr="00C12AD5" w:rsidRDefault="00C12AD5" w:rsidP="00C12AD5">
      <w:pPr>
        <w:tabs>
          <w:tab w:val="left" w:pos="1134"/>
        </w:tabs>
        <w:spacing w:after="0" w:line="360" w:lineRule="auto"/>
        <w:jc w:val="center"/>
        <w:rPr>
          <w:rFonts w:ascii="Times New Roman" w:hAnsi="Times New Roman"/>
          <w:sz w:val="28"/>
          <w:szCs w:val="28"/>
        </w:rPr>
      </w:pP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noProof/>
          <w:lang w:eastAsia="ru-RU"/>
        </w:rPr>
        <mc:AlternateContent>
          <mc:Choice Requires="wpc">
            <w:drawing>
              <wp:inline distT="0" distB="0" distL="0" distR="0" wp14:anchorId="4D78627D" wp14:editId="1E674222">
                <wp:extent cx="4762500" cy="4228465"/>
                <wp:effectExtent l="0" t="0" r="0" b="635"/>
                <wp:docPr id="39"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a:off x="2173700" y="3323423"/>
                            <a:ext cx="0" cy="38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2841200" y="1518739"/>
                            <a:ext cx="700" cy="181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697100" y="1518739"/>
                            <a:ext cx="700" cy="181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890500" y="1518739"/>
                            <a:ext cx="0" cy="181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457600" y="1518739"/>
                            <a:ext cx="700" cy="181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2173700" y="81013"/>
                            <a:ext cx="700" cy="1430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0"/>
                        <wps:cNvSpPr txBox="1">
                          <a:spLocks noChangeArrowheads="1"/>
                        </wps:cNvSpPr>
                        <wps:spPr bwMode="auto">
                          <a:xfrm>
                            <a:off x="1411500" y="36606"/>
                            <a:ext cx="1524500" cy="16152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rPr>
                                <w:t xml:space="preserve">Определение целей </w:t>
                              </w:r>
                            </w:p>
                          </w:txbxContent>
                        </wps:txbx>
                        <wps:bodyPr rot="0" vert="horz" wrap="square" lIns="0" tIns="0" rIns="0" bIns="0" anchor="t" anchorCtr="0" upright="1">
                          <a:noAutofit/>
                        </wps:bodyPr>
                      </wps:wsp>
                      <wps:wsp>
                        <wps:cNvPr id="11" name="Text Box 11"/>
                        <wps:cNvSpPr txBox="1">
                          <a:spLocks noChangeArrowheads="1"/>
                        </wps:cNvSpPr>
                        <wps:spPr bwMode="auto">
                          <a:xfrm>
                            <a:off x="1411500" y="293446"/>
                            <a:ext cx="1523800" cy="168026"/>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Ситуационный</w:t>
                              </w:r>
                              <w:r>
                                <w:rPr>
                                  <w:rFonts w:ascii="Times New Roman" w:hAnsi="Times New Roman" w:cs="Times New Roman"/>
                                  <w:sz w:val="19"/>
                                  <w:lang w:val="uk-UA"/>
                                </w:rPr>
                                <w:t xml:space="preserve"> анализ </w:t>
                              </w:r>
                            </w:p>
                          </w:txbxContent>
                        </wps:txbx>
                        <wps:bodyPr rot="0" vert="horz" wrap="square" lIns="0" tIns="0" rIns="0" bIns="0" anchor="t" anchorCtr="0" upright="1">
                          <a:noAutofit/>
                        </wps:bodyPr>
                      </wps:wsp>
                      <wps:wsp>
                        <wps:cNvPr id="12" name="Text Box 12"/>
                        <wps:cNvSpPr txBox="1">
                          <a:spLocks noChangeArrowheads="1"/>
                        </wps:cNvSpPr>
                        <wps:spPr bwMode="auto">
                          <a:xfrm>
                            <a:off x="76500" y="674806"/>
                            <a:ext cx="1144000" cy="473674"/>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Определение</w:t>
                              </w:r>
                              <w:r>
                                <w:rPr>
                                  <w:rFonts w:ascii="Times New Roman" w:hAnsi="Times New Roman" w:cs="Times New Roman"/>
                                  <w:sz w:val="19"/>
                                  <w:lang w:val="uk-UA"/>
                                </w:rPr>
                                <w:t xml:space="preserve"> производственных </w:t>
                              </w:r>
                              <w:r>
                                <w:rPr>
                                  <w:rFonts w:ascii="Times New Roman" w:hAnsi="Times New Roman" w:cs="Times New Roman"/>
                                  <w:sz w:val="19"/>
                                </w:rPr>
                                <w:t>целей</w:t>
                              </w:r>
                              <w:r>
                                <w:rPr>
                                  <w:rFonts w:ascii="Times New Roman" w:hAnsi="Times New Roman" w:cs="Times New Roman"/>
                                  <w:sz w:val="19"/>
                                  <w:lang w:val="uk-UA"/>
                                </w:rPr>
                                <w:t xml:space="preserve"> </w:t>
                              </w:r>
                            </w:p>
                          </w:txbxContent>
                        </wps:txbx>
                        <wps:bodyPr rot="0" vert="horz" wrap="square" lIns="0" tIns="0" rIns="0" bIns="0" anchor="t" anchorCtr="0" upright="1">
                          <a:noAutofit/>
                        </wps:bodyPr>
                      </wps:wsp>
                      <wps:wsp>
                        <wps:cNvPr id="13" name="Text Box 13"/>
                        <wps:cNvSpPr txBox="1">
                          <a:spLocks noChangeArrowheads="1"/>
                        </wps:cNvSpPr>
                        <wps:spPr bwMode="auto">
                          <a:xfrm>
                            <a:off x="1496200" y="674706"/>
                            <a:ext cx="1345700" cy="495878"/>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Определение</w:t>
                              </w:r>
                              <w:r>
                                <w:rPr>
                                  <w:rFonts w:ascii="Times New Roman" w:hAnsi="Times New Roman" w:cs="Times New Roman"/>
                                  <w:sz w:val="19"/>
                                  <w:lang w:val="uk-UA"/>
                                </w:rPr>
                                <w:t xml:space="preserve"> маркетинговых целей</w:t>
                              </w:r>
                            </w:p>
                          </w:txbxContent>
                        </wps:txbx>
                        <wps:bodyPr rot="0" vert="horz" wrap="square" lIns="0" tIns="0" rIns="0" bIns="0" anchor="t" anchorCtr="0" upright="1">
                          <a:noAutofit/>
                        </wps:bodyPr>
                      </wps:wsp>
                      <wps:wsp>
                        <wps:cNvPr id="14" name="Text Box 14"/>
                        <wps:cNvSpPr txBox="1">
                          <a:spLocks noChangeArrowheads="1"/>
                        </wps:cNvSpPr>
                        <wps:spPr bwMode="auto">
                          <a:xfrm>
                            <a:off x="3126900" y="674706"/>
                            <a:ext cx="1326300" cy="47387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sz w:val="19"/>
                                  <w:lang w:val="uk-UA"/>
                                </w:rPr>
                              </w:pPr>
                              <w:r>
                                <w:rPr>
                                  <w:rFonts w:ascii="Times New Roman" w:hAnsi="Times New Roman" w:cs="Times New Roman"/>
                                  <w:sz w:val="19"/>
                                </w:rPr>
                                <w:t xml:space="preserve">Определение целей финансовой, кадровой и иной деятельности </w:t>
                              </w:r>
                            </w:p>
                          </w:txbxContent>
                        </wps:txbx>
                        <wps:bodyPr rot="0" vert="horz" wrap="square" lIns="0" tIns="0" rIns="0" bIns="0" anchor="t" anchorCtr="0" upright="1">
                          <a:noAutofit/>
                        </wps:bodyPr>
                      </wps:wsp>
                      <wps:wsp>
                        <wps:cNvPr id="15" name="Text Box 15"/>
                        <wps:cNvSpPr txBox="1">
                          <a:spLocks noChangeArrowheads="1"/>
                        </wps:cNvSpPr>
                        <wps:spPr bwMode="auto">
                          <a:xfrm>
                            <a:off x="1316400" y="1261898"/>
                            <a:ext cx="1715400" cy="190730"/>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sz w:val="19"/>
                                  <w:lang w:val="uk-UA"/>
                                </w:rPr>
                                <w:t xml:space="preserve"> </w:t>
                              </w:r>
                              <w:r>
                                <w:rPr>
                                  <w:rFonts w:ascii="Times New Roman" w:hAnsi="Times New Roman" w:cs="Times New Roman"/>
                                  <w:sz w:val="19"/>
                                </w:rPr>
                                <w:t xml:space="preserve">Выбор стратегии маркетинга </w:t>
                              </w:r>
                            </w:p>
                          </w:txbxContent>
                        </wps:txbx>
                        <wps:bodyPr rot="0" vert="horz" wrap="square" lIns="0" tIns="0" rIns="0" bIns="0" anchor="t" anchorCtr="0" upright="1">
                          <a:noAutofit/>
                        </wps:bodyPr>
                      </wps:wsp>
                      <wps:wsp>
                        <wps:cNvPr id="16" name="Text Box 16"/>
                        <wps:cNvSpPr txBox="1">
                          <a:spLocks noChangeArrowheads="1"/>
                        </wps:cNvSpPr>
                        <wps:spPr bwMode="auto">
                          <a:xfrm>
                            <a:off x="39900" y="1584849"/>
                            <a:ext cx="857700" cy="421766"/>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rPr>
                                <w:t>Определение целевого сегмента</w:t>
                              </w:r>
                            </w:p>
                          </w:txbxContent>
                        </wps:txbx>
                        <wps:bodyPr rot="0" vert="horz" wrap="square" lIns="0" tIns="0" rIns="0" bIns="0" anchor="t" anchorCtr="0" upright="1">
                          <a:noAutofit/>
                        </wps:bodyPr>
                      </wps:wsp>
                      <wps:wsp>
                        <wps:cNvPr id="17" name="Text Box 17"/>
                        <wps:cNvSpPr txBox="1">
                          <a:spLocks noChangeArrowheads="1"/>
                        </wps:cNvSpPr>
                        <wps:spPr bwMode="auto">
                          <a:xfrm>
                            <a:off x="1220500" y="1584849"/>
                            <a:ext cx="953200" cy="416866"/>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lang w:val="uk-UA"/>
                                </w:rPr>
                              </w:pPr>
                              <w:r>
                                <w:rPr>
                                  <w:sz w:val="19"/>
                                  <w:lang w:val="uk-UA"/>
                                </w:rPr>
                                <w:t xml:space="preserve"> </w:t>
                              </w:r>
                              <w:r>
                                <w:rPr>
                                  <w:rFonts w:ascii="Times New Roman" w:hAnsi="Times New Roman" w:cs="Times New Roman"/>
                                  <w:sz w:val="19"/>
                                  <w:lang w:val="uk-UA"/>
                                </w:rPr>
                                <w:t>Товарная стратегия</w:t>
                              </w:r>
                            </w:p>
                          </w:txbxContent>
                        </wps:txbx>
                        <wps:bodyPr rot="0" vert="horz" wrap="square" lIns="0" tIns="0" rIns="0" bIns="0" anchor="t" anchorCtr="0" upright="1">
                          <a:noAutofit/>
                        </wps:bodyPr>
                      </wps:wsp>
                      <wps:wsp>
                        <wps:cNvPr id="18" name="Text Box 18"/>
                        <wps:cNvSpPr txBox="1">
                          <a:spLocks noChangeArrowheads="1"/>
                        </wps:cNvSpPr>
                        <wps:spPr bwMode="auto">
                          <a:xfrm>
                            <a:off x="2364600" y="1592250"/>
                            <a:ext cx="953900" cy="411065"/>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rFonts w:ascii="Times New Roman" w:hAnsi="Times New Roman" w:cs="Times New Roman"/>
                                  <w:sz w:val="19"/>
                                </w:rPr>
                                <w:t>Сбытовая стратегия</w:t>
                              </w:r>
                            </w:p>
                          </w:txbxContent>
                        </wps:txbx>
                        <wps:bodyPr rot="0" vert="horz" wrap="square" lIns="0" tIns="0" rIns="0" bIns="0" anchor="t" anchorCtr="0" upright="1">
                          <a:noAutofit/>
                        </wps:bodyPr>
                      </wps:wsp>
                      <wps:wsp>
                        <wps:cNvPr id="19" name="Text Box 19"/>
                        <wps:cNvSpPr txBox="1">
                          <a:spLocks noChangeArrowheads="1"/>
                        </wps:cNvSpPr>
                        <wps:spPr bwMode="auto">
                          <a:xfrm>
                            <a:off x="3420900" y="1599452"/>
                            <a:ext cx="944500" cy="406164"/>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sz w:val="19"/>
                                </w:rPr>
                              </w:pPr>
                              <w:proofErr w:type="gramStart"/>
                              <w:r>
                                <w:rPr>
                                  <w:rFonts w:ascii="Times New Roman" w:hAnsi="Times New Roman" w:cs="Times New Roman"/>
                                  <w:sz w:val="19"/>
                                </w:rPr>
                                <w:t>Коммуникацион-ная</w:t>
                              </w:r>
                              <w:proofErr w:type="gramEnd"/>
                              <w:r>
                                <w:rPr>
                                  <w:rFonts w:ascii="Times New Roman" w:hAnsi="Times New Roman" w:cs="Times New Roman"/>
                                  <w:sz w:val="19"/>
                                </w:rPr>
                                <w:t xml:space="preserve"> стратегия</w:t>
                              </w:r>
                              <w:r>
                                <w:rPr>
                                  <w:sz w:val="19"/>
                                </w:rPr>
                                <w:t xml:space="preserve"> стра</w:t>
                              </w:r>
                            </w:p>
                          </w:txbxContent>
                        </wps:txbx>
                        <wps:bodyPr rot="0" vert="horz" wrap="square" lIns="0" tIns="0" rIns="0" bIns="0" anchor="t" anchorCtr="0" upright="1">
                          <a:noAutofit/>
                        </wps:bodyPr>
                      </wps:wsp>
                      <wps:wsp>
                        <wps:cNvPr id="20" name="Text Box 20"/>
                        <wps:cNvSpPr txBox="1">
                          <a:spLocks noChangeArrowheads="1"/>
                        </wps:cNvSpPr>
                        <wps:spPr bwMode="auto">
                          <a:xfrm>
                            <a:off x="39900" y="2164440"/>
                            <a:ext cx="857700" cy="416766"/>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sz w:val="19"/>
                                  <w:lang w:val="uk-UA"/>
                                </w:rPr>
                                <w:t xml:space="preserve"> </w:t>
                              </w:r>
                              <w:r>
                                <w:rPr>
                                  <w:rFonts w:ascii="Times New Roman" w:hAnsi="Times New Roman" w:cs="Times New Roman"/>
                                  <w:sz w:val="19"/>
                                </w:rPr>
                                <w:t>Стратегия паблик рилейшинз</w:t>
                              </w:r>
                            </w:p>
                          </w:txbxContent>
                        </wps:txbx>
                        <wps:bodyPr rot="0" vert="horz" wrap="square" lIns="0" tIns="0" rIns="0" bIns="0" anchor="t" anchorCtr="0" upright="1">
                          <a:noAutofit/>
                        </wps:bodyPr>
                      </wps:wsp>
                      <wps:wsp>
                        <wps:cNvPr id="21" name="Text Box 21"/>
                        <wps:cNvSpPr txBox="1">
                          <a:spLocks noChangeArrowheads="1"/>
                        </wps:cNvSpPr>
                        <wps:spPr bwMode="auto">
                          <a:xfrm>
                            <a:off x="3508700" y="2157039"/>
                            <a:ext cx="857700" cy="406264"/>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Рекламная стратегия </w:t>
                              </w:r>
                            </w:p>
                          </w:txbxContent>
                        </wps:txbx>
                        <wps:bodyPr rot="0" vert="horz" wrap="square" lIns="0" tIns="0" rIns="0" bIns="0" anchor="t" anchorCtr="0" upright="1">
                          <a:noAutofit/>
                        </wps:bodyPr>
                      </wps:wsp>
                      <wps:wsp>
                        <wps:cNvPr id="22" name="Text Box 22"/>
                        <wps:cNvSpPr txBox="1">
                          <a:spLocks noChangeArrowheads="1"/>
                        </wps:cNvSpPr>
                        <wps:spPr bwMode="auto">
                          <a:xfrm>
                            <a:off x="1220500" y="2171742"/>
                            <a:ext cx="953200" cy="41106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lang w:val="uk-UA"/>
                                </w:rPr>
                                <w:t xml:space="preserve"> </w:t>
                              </w:r>
                              <w:r>
                                <w:rPr>
                                  <w:rFonts w:ascii="Times New Roman" w:hAnsi="Times New Roman" w:cs="Times New Roman"/>
                                  <w:sz w:val="19"/>
                                </w:rPr>
                                <w:t>Стратегия использования</w:t>
                              </w:r>
                              <w:r>
                                <w:rPr>
                                  <w:rFonts w:ascii="Times New Roman" w:hAnsi="Times New Roman" w:cs="Times New Roman"/>
                                  <w:sz w:val="19"/>
                                  <w:lang w:val="uk-UA"/>
                                </w:rPr>
                                <w:t xml:space="preserve"> сейл промоушен</w:t>
                              </w:r>
                            </w:p>
                          </w:txbxContent>
                        </wps:txbx>
                        <wps:bodyPr rot="0" vert="horz" wrap="square" lIns="0" tIns="0" rIns="0" bIns="0" anchor="t" anchorCtr="0" upright="1">
                          <a:noAutofit/>
                        </wps:bodyPr>
                      </wps:wsp>
                      <wps:wsp>
                        <wps:cNvPr id="23" name="Text Box 23"/>
                        <wps:cNvSpPr txBox="1">
                          <a:spLocks noChangeArrowheads="1"/>
                        </wps:cNvSpPr>
                        <wps:spPr bwMode="auto">
                          <a:xfrm>
                            <a:off x="2271400" y="2164440"/>
                            <a:ext cx="1142700" cy="41396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Стратегия участия в выставках и ярмарках  </w:t>
                              </w:r>
                            </w:p>
                          </w:txbxContent>
                        </wps:txbx>
                        <wps:bodyPr rot="0" vert="horz" wrap="square" lIns="0" tIns="0" rIns="0" bIns="0" anchor="t" anchorCtr="0" upright="1">
                          <a:noAutofit/>
                        </wps:bodyPr>
                      </wps:wsp>
                      <wps:wsp>
                        <wps:cNvPr id="24" name="Text Box 24"/>
                        <wps:cNvSpPr txBox="1">
                          <a:spLocks noChangeArrowheads="1"/>
                        </wps:cNvSpPr>
                        <wps:spPr bwMode="auto">
                          <a:xfrm>
                            <a:off x="39900" y="2700025"/>
                            <a:ext cx="857700" cy="47677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Определение целевой аудитории</w:t>
                              </w:r>
                            </w:p>
                          </w:txbxContent>
                        </wps:txbx>
                        <wps:bodyPr rot="0" vert="horz" wrap="square" lIns="0" tIns="0" rIns="0" bIns="0" anchor="t" anchorCtr="0" upright="1">
                          <a:noAutofit/>
                        </wps:bodyPr>
                      </wps:wsp>
                      <wps:wsp>
                        <wps:cNvPr id="25" name="Text Box 25"/>
                        <wps:cNvSpPr txBox="1">
                          <a:spLocks noChangeArrowheads="1"/>
                        </wps:cNvSpPr>
                        <wps:spPr bwMode="auto">
                          <a:xfrm>
                            <a:off x="1092500" y="2714427"/>
                            <a:ext cx="1146000" cy="47687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lang w:val="uk-UA"/>
                                </w:rPr>
                                <w:t>Определение концепции товара</w:t>
                              </w:r>
                            </w:p>
                          </w:txbxContent>
                        </wps:txbx>
                        <wps:bodyPr rot="0" vert="horz" wrap="square" lIns="0" tIns="0" rIns="0" bIns="0" anchor="t" anchorCtr="0" upright="1">
                          <a:noAutofit/>
                        </wps:bodyPr>
                      </wps:wsp>
                      <wps:wsp>
                        <wps:cNvPr id="26" name="Text Box 26"/>
                        <wps:cNvSpPr txBox="1">
                          <a:spLocks noChangeArrowheads="1"/>
                        </wps:cNvSpPr>
                        <wps:spPr bwMode="auto">
                          <a:xfrm>
                            <a:off x="2364600" y="2714527"/>
                            <a:ext cx="1064100" cy="47687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lang w:val="uk-UA"/>
                                </w:rPr>
                              </w:pPr>
                              <w:r>
                                <w:rPr>
                                  <w:sz w:val="19"/>
                                  <w:lang w:val="uk-UA"/>
                                </w:rPr>
                                <w:t xml:space="preserve"> </w:t>
                              </w:r>
                              <w:r>
                                <w:rPr>
                                  <w:rFonts w:ascii="Times New Roman" w:hAnsi="Times New Roman" w:cs="Times New Roman"/>
                                  <w:sz w:val="19"/>
                                  <w:lang w:val="uk-UA"/>
                                </w:rPr>
                                <w:t>Разработка каналов коммуникации</w:t>
                              </w:r>
                            </w:p>
                          </w:txbxContent>
                        </wps:txbx>
                        <wps:bodyPr rot="0" vert="horz" wrap="square" lIns="0" tIns="0" rIns="0" bIns="0" anchor="t" anchorCtr="0" upright="1">
                          <a:noAutofit/>
                        </wps:bodyPr>
                      </wps:wsp>
                      <wps:wsp>
                        <wps:cNvPr id="27" name="Text Box 27"/>
                        <wps:cNvSpPr txBox="1">
                          <a:spLocks noChangeArrowheads="1"/>
                        </wps:cNvSpPr>
                        <wps:spPr bwMode="auto">
                          <a:xfrm>
                            <a:off x="3508700" y="2714527"/>
                            <a:ext cx="944500" cy="476875"/>
                          </a:xfrm>
                          <a:prstGeom prst="rect">
                            <a:avLst/>
                          </a:prstGeom>
                          <a:solidFill>
                            <a:srgbClr val="FFFFFF"/>
                          </a:solidFill>
                          <a:ln w="9525">
                            <a:solidFill>
                              <a:srgbClr val="000000"/>
                            </a:solidFill>
                            <a:miter lim="800000"/>
                            <a:headEnd/>
                            <a:tailEnd/>
                          </a:ln>
                        </wps:spPr>
                        <wps:txbx>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Разработка рекламного обращения</w:t>
                              </w:r>
                            </w:p>
                          </w:txbxContent>
                        </wps:txbx>
                        <wps:bodyPr rot="0" vert="horz" wrap="square" lIns="0" tIns="0" rIns="0" bIns="0" anchor="t" anchorCtr="0" upright="1">
                          <a:noAutofit/>
                        </wps:bodyPr>
                      </wps:wsp>
                      <wps:wsp>
                        <wps:cNvPr id="28" name="Text Box 28"/>
                        <wps:cNvSpPr txBox="1">
                          <a:spLocks noChangeArrowheads="1"/>
                        </wps:cNvSpPr>
                        <wps:spPr bwMode="auto">
                          <a:xfrm>
                            <a:off x="1183900" y="3411336"/>
                            <a:ext cx="1987600" cy="190730"/>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sz w:val="19"/>
                                  <w:lang w:val="uk-UA"/>
                                </w:rPr>
                                <w:t xml:space="preserve"> </w:t>
                              </w:r>
                              <w:r>
                                <w:rPr>
                                  <w:rFonts w:ascii="Times New Roman" w:hAnsi="Times New Roman" w:cs="Times New Roman"/>
                                  <w:sz w:val="19"/>
                                </w:rPr>
                                <w:t xml:space="preserve">Составление рекламного бюджета  </w:t>
                              </w:r>
                            </w:p>
                          </w:txbxContent>
                        </wps:txbx>
                        <wps:bodyPr rot="0" vert="horz" wrap="square" lIns="0" tIns="0" rIns="0" bIns="0" anchor="t" anchorCtr="0" upright="1">
                          <a:noAutofit/>
                        </wps:bodyPr>
                      </wps:wsp>
                      <wps:wsp>
                        <wps:cNvPr id="29" name="Text Box 29"/>
                        <wps:cNvSpPr txBox="1">
                          <a:spLocks noChangeArrowheads="1"/>
                        </wps:cNvSpPr>
                        <wps:spPr bwMode="auto">
                          <a:xfrm>
                            <a:off x="1144600" y="3682779"/>
                            <a:ext cx="2070000" cy="190730"/>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Реализация рекламной кампании </w:t>
                              </w:r>
                            </w:p>
                          </w:txbxContent>
                        </wps:txbx>
                        <wps:bodyPr rot="0" vert="horz" wrap="square" lIns="0" tIns="0" rIns="0" bIns="0" anchor="t" anchorCtr="0" upright="1">
                          <a:noAutofit/>
                        </wps:bodyPr>
                      </wps:wsp>
                      <wps:wsp>
                        <wps:cNvPr id="30" name="Line 30"/>
                        <wps:cNvCnPr>
                          <a:cxnSpLocks noChangeShapeType="1"/>
                        </wps:cNvCnPr>
                        <wps:spPr bwMode="auto">
                          <a:xfrm>
                            <a:off x="648500" y="579491"/>
                            <a:ext cx="314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648500" y="579491"/>
                            <a:ext cx="0" cy="95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3795100" y="579491"/>
                            <a:ext cx="0" cy="95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3"/>
                        <wps:cNvCnPr>
                          <a:cxnSpLocks noChangeShapeType="1"/>
                        </wps:cNvCnPr>
                        <wps:spPr bwMode="auto">
                          <a:xfrm>
                            <a:off x="457600" y="1511438"/>
                            <a:ext cx="343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4"/>
                        <wps:cNvCnPr>
                          <a:cxnSpLocks noChangeShapeType="1"/>
                        </wps:cNvCnPr>
                        <wps:spPr bwMode="auto">
                          <a:xfrm>
                            <a:off x="457600" y="2076327"/>
                            <a:ext cx="343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a:off x="457600" y="2633914"/>
                            <a:ext cx="343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6"/>
                        <wps:cNvCnPr>
                          <a:cxnSpLocks noChangeShapeType="1"/>
                        </wps:cNvCnPr>
                        <wps:spPr bwMode="auto">
                          <a:xfrm>
                            <a:off x="457600" y="3330724"/>
                            <a:ext cx="343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9"/>
                        <wps:cNvSpPr txBox="1">
                          <a:spLocks noChangeArrowheads="1"/>
                        </wps:cNvSpPr>
                        <wps:spPr bwMode="auto">
                          <a:xfrm>
                            <a:off x="1150100" y="3994628"/>
                            <a:ext cx="2070000" cy="190730"/>
                          </a:xfrm>
                          <a:prstGeom prst="rect">
                            <a:avLst/>
                          </a:prstGeom>
                          <a:solidFill>
                            <a:srgbClr val="FFFFFF"/>
                          </a:solidFill>
                          <a:ln w="9525">
                            <a:solidFill>
                              <a:srgbClr val="000000"/>
                            </a:solidFill>
                            <a:miter lim="800000"/>
                            <a:headEnd/>
                            <a:tailEnd/>
                          </a:ln>
                        </wps:spPr>
                        <wps:txbx>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Оценка результатов планирования </w:t>
                              </w:r>
                            </w:p>
                          </w:txbxContent>
                        </wps:txbx>
                        <wps:bodyPr rot="0" vert="horz" wrap="square" lIns="0" tIns="0" rIns="0" bIns="0" anchor="t" anchorCtr="0" upright="1">
                          <a:noAutofit/>
                        </wps:bodyPr>
                      </wps:wsp>
                      <wps:wsp>
                        <wps:cNvPr id="38" name="Прямая соединительная линия 295"/>
                        <wps:cNvCnPr>
                          <a:cxnSpLocks noChangeShapeType="1"/>
                        </wps:cNvCnPr>
                        <wps:spPr bwMode="auto">
                          <a:xfrm>
                            <a:off x="2174400" y="3873409"/>
                            <a:ext cx="0" cy="136822"/>
                          </a:xfrm>
                          <a:prstGeom prst="line">
                            <a:avLst/>
                          </a:prstGeom>
                          <a:noFill/>
                          <a:ln w="6350">
                            <a:solidFill>
                              <a:srgbClr val="4F81BD">
                                <a:lumMod val="100000"/>
                                <a:lumOff val="0"/>
                              </a:srgb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D78627D" id="Полотно 39" o:spid="_x0000_s1026" editas="canvas" style="width:375pt;height:332.95pt;mso-position-horizontal-relative:char;mso-position-vertical-relative:line" coordsize="47625,4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79IwgAAKNhAAAOAAAAZHJzL2Uyb0RvYy54bWzsnd2Om0YUx+8r9R0Q9xszHwxgxRsl9m5V&#10;KW0jJX0AFuM1KgYX8NrbqlLb60p5hL5CL1opUto+g/eNemYGBjDeJEoTLIXZi10MeDz2+flwzvkP&#10;Zx8+2q1i4ybM8ihNJiZ6YJlGmATpPEquJ+a3Ly7PXNPICz+Z+3GahBPzNszNR+eff/Zwux6HOF2m&#10;8TzMDBgkycfb9cRcFsV6PBrlwTJc+fmDdB0mcHCRZiu/gIfZ9Wie+VsYfRWPsGWx0TbN5ussDcI8&#10;h70zedA8F+MvFmFQfLNY5GFhxBMT5laI35n4fcV/j84f+uPrzF8vo6Cchv8es1j5UQIvqoaa+YVv&#10;bLKoM9QqCrI0TxfFgyBdjdLFIgpC8R7g3SDr4N1M/eTGz8WbCeDTqSYIWx9w3KtrPu8kvYziGD6N&#10;EYw+5vv43y3YJ4Sd2zVYJ18rO+X/7/WfL/11KN5WPg6+vnmWGdF8YlLTSPwVMPI0SkKDctPw14UT&#10;psmzjE8y2CXP10/T4LvcSNLp0k+uQzHUi9s1PA3xZ8D0G0/hD/I1jH+1/Sqdwzn+pkiFnXaLbMWH&#10;BAsYu4mJkUMcCwC5nZiEYEIxkWiEu8II4AQ4FPBjLqJMUDPyx9UY6ywvvgjTlcE3JmYM0xev4d88&#10;zQs+J39cndL6qP1xnBjbienZ2BZPyNM4mnM78NPy7PpqGmfGjc/RFT/iDcKR5mlZuknm8CL+eBn6&#10;84tyu/CjWG7Di8cJPwzvBKZTbkk2f/Qs78K9cOkZxezijFqz2dnjyyk9Y5fIsWdkNp3O0E98aoiO&#10;l9F8HiZ8dtX3BNF3w6D8xkrC1TelJq49uvi8YLLVXzFpYVZuScnEVTq/fZZV5gYye0LUbiFqc3u0&#10;ePuoiLoUgccTiCIbuQ7x2ogKfjmkyEXIc8XsNKUA19AoZS1KWa+UIuY5SFOqfWkjKDt+uXdalDq9&#10;Ukpcz7LfRGl5udeedNjXe0heGiGp2yuj1HbYmxDVl3sdlIq8yWtBKoLC/oLSRt7kIgsdZE01o5RY&#10;FLIcmQ3pxGloISmCC6r0pC94Rv0k3Rmwq06fnvMkvdjBfp7H8yQ1P0j0H2dZuuUpLtQeWpk+f6pM&#10;w94p00cUoerSTxizRHgssmOR5yMbU3FYJFIMHr4F2gxKTGLC92T7rWS9ldNfip/yK9E67QOUBVZR&#10;AXW1OFpNTFfVDt5SIzhIsovd1a60kMy3jSyF8gZYEup9sLFMsx9MYwu1s4mZf7/xs9A04i8TsA+c&#10;UlQbWbVxVW34SQBPnZiFacjNaSELcpt1Fl0vYWRJQJI+hmrNIhIlFO7R5CzKGk9/ST9CXXYFgaWX&#10;PQ272COUduElYG1ZqkLMtbA44f4iwKcNr7g6KksNm2HcZRifxP86rPK+zKFux/0iSsFdSYKpQ+Cc&#10;N8cMAyBY2WnYBJMuwSLaPIEX9lhViAU+nQ7DBFI3xbBnu45IHAfthZWlhs2wkrjqKLipc/UXSRCE&#10;mVdWF44zjBlRDDvEdQYdBpf6pI6GITZXGljNsGCjfz9MEINgQQpimCHXE362kcs5yBYniFzOsxzy&#10;FuV2AMGEMtWwHbGSyGqImzpZj47Yq9wwsl3q0gNN17WdOpSARQpMJ3TKTsMmWMlnNcFNDa0/ghHG&#10;DS3tCMOeTUS4zL0whaqEZthUlho2w0peqxluamz9MYwJg2VdZShhexjb5crAavkXMCz8tGQYWUyH&#10;w8pSw2ZYqW81w00Jrj+GYc2iVccSnkdtUTiqw2GP1soGtRgEz4MvrSlLDZphDI7vQJyDXacQ54iK&#10;hjHgCaVgPoua4FY0jJiOhiEdV4YaNsJdjQ4r5QdWkPfohm3LFSkbRLsYQSH4cJluC2KLYe2GTVBY&#10;dWkNcOmKdLDrFH64mdNB1QE59DCWaOV0Oh6egydWphq2J+7qdPJemt7rwxg7qKoPHw0nEKK4rq4h&#10;4umszpQr+Lithk1xV6nDJ1Lq6pAYWLXkcrR7QmKHOVqnM5Ey1LAR7gp1Ep7eHTGyPCioyeoa98ng&#10;ddt5HThiqL7BCaK85jCtNgudVcfEEBN3lTq5qLF3ips1Yk6x3aHYYlTc+qYp5kuH5epLrdbxW9sB&#10;lU6FTWlApytPHKO4VSXWrphbDylTDTug6Mp1WIlAvUKMkCvlON6RAe7nIES4mToqhtvf5c1z3BUj&#10;vfJHUKxsNWyKu4IdVjJQzxTDDRxlWEyYix3nYPEPtnjGV4bFmmIZUChbDZpiWMnYvDNZLmwsQ+KP&#10;3y2HUbfK52zHo54o39fel0A6J8Dm3lfoU/evfdfNcg56QX06zXKI0uREQyd4WEsZJ2e09KqeTWFB&#10;M8xLEzrARjlECW6SUKXgQBzw8QkljmdXrXKOuVGNqO44Bs3o2hd6dSNVL4i2e5AgSkQO0bjSU4LV&#10;ukh9pRddLIfoR5VaJv2oEmD6hhQyJkYO67JEQ6p7N0KhSOlhElJ1J1TvkDJCPClSak+qG4zKfrVl&#10;D1woZLbyeiWf9A0pIcRy5JIHDamGtA3pETVLleUA1P4W2/JWTlUKBWvHKZOCRE2sLqGq7lhKk63X&#10;9g+7hKrkrP3vdz/fvdz/vf/j7qVx98v+3/1f+z/3r/b/7F/d/Qrbr+9+g21+cP+63P3SwF6/AQQs&#10;w+WtcWSHcmj+TK0DtaAsFyAuJYhCxgcsaTECN8SJrmzN1uOtbmb00kVPZuKkeLOCbuuycTl8O7mE&#10;ARU26EO+WUEz/rKheVl0K8cQBbhWD7T3aWAmvvefcpNz0ZwfGvOLj6v8rwX8Xw00H8N2838rnP8H&#10;AAD//wMAUEsDBBQABgAIAAAAIQB0FVsO3AAAAAUBAAAPAAAAZHJzL2Rvd25yZXYueG1sTI9BS8NA&#10;EIXvgv9hGcGb3VVo1JhNKVLtwYO0lvY6TcYkNjsbsps2/nvHXvQy8HjDe9/LZqNr1ZH60Hi2cDsx&#10;oIgLXzZcWdh8vNw8gAoRucTWM1n4pgCz/PIiw7T0J17RcR0rJSEcUrRQx9ilWoeiJodh4jti8T59&#10;7zCK7Ctd9niScNfqO2MS7bBhaaixo+eaisN6cFKyiu+Fed3qr2S53A2b+WKBbwdrr6/G+ROoSGP8&#10;e4ZffEGHXJj2fuAyqNaCDInnK9791IjcW0iS6SPoPNP/6fMfAAAA//8DAFBLAQItABQABgAIAAAA&#10;IQC2gziS/gAAAOEBAAATAAAAAAAAAAAAAAAAAAAAAABbQ29udGVudF9UeXBlc10ueG1sUEsBAi0A&#10;FAAGAAgAAAAhADj9If/WAAAAlAEAAAsAAAAAAAAAAAAAAAAALwEAAF9yZWxzLy5yZWxzUEsBAi0A&#10;FAAGAAgAAAAhACqn3v0jCAAAo2EAAA4AAAAAAAAAAAAAAAAALgIAAGRycy9lMm9Eb2MueG1sUEsB&#10;Ai0AFAAGAAgAAAAhAHQVWw7cAAAABQEAAA8AAAAAAAAAAAAAAAAAfQoAAGRycy9kb3ducmV2Lnht&#10;bFBLBQYAAAAABAAEAPMAAAC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625;height:42284;visibility:visible;mso-wrap-style:square">
                  <v:fill o:detectmouseclick="t"/>
                  <v:path o:connecttype="none"/>
                </v:shape>
                <v:line id="Line 4" o:spid="_x0000_s1028" style="position:absolute;visibility:visible;mso-wrap-style:square" from="21737,33234" to="21737,3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5" o:spid="_x0000_s1029" style="position:absolute;visibility:visible;mso-wrap-style:square" from="28412,15187" to="28419,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030" style="position:absolute;visibility:visible;mso-wrap-style:square" from="16971,15187" to="16978,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7" o:spid="_x0000_s1031" style="position:absolute;visibility:visible;mso-wrap-style:square" from="38905,15187" to="38905,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8" o:spid="_x0000_s1032" style="position:absolute;visibility:visible;mso-wrap-style:square" from="4576,15187" to="458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9" o:spid="_x0000_s1033" style="position:absolute;visibility:visible;mso-wrap-style:square" from="21737,810" to="21744,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type id="_x0000_t202" coordsize="21600,21600" o:spt="202" path="m,l,21600r21600,l21600,xe">
                  <v:stroke joinstyle="miter"/>
                  <v:path gradientshapeok="t" o:connecttype="rect"/>
                </v:shapetype>
                <v:shape id="Text Box 10" o:spid="_x0000_s1034" type="#_x0000_t202" style="position:absolute;left:14115;top:366;width:15245;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D1wwAAANsAAAAPAAAAZHJzL2Rvd25yZXYueG1sRI9Pb8Iw&#10;DMXvk/YdIk/iNlJ6QNAREEyaBNplwLSz1bh/RuNUSSjdt58PSNxsvef3fl5tRtepgUJsPRuYTTNQ&#10;xKW3LdcGvs8frwtQMSFb7DyTgT+KsFk/P62wsP7GRxpOqVYSwrFAA01KfaF1LBtyGKe+Jxat8sFh&#10;kjXU2ga8SbjrdJ5lc+2wZWlosKf3hsrL6eoMnIdd3B9/09Ieqp3OP6uv/CdsjZm8jNs3UInG9DDf&#10;r/dW8IVefpEB9PofAAD//wMAUEsBAi0AFAAGAAgAAAAhANvh9svuAAAAhQEAABMAAAAAAAAAAAAA&#10;AAAAAAAAAFtDb250ZW50X1R5cGVzXS54bWxQSwECLQAUAAYACAAAACEAWvQsW78AAAAVAQAACwAA&#10;AAAAAAAAAAAAAAAfAQAAX3JlbHMvLnJlbHNQSwECLQAUAAYACAAAACEA3HDg9cMAAADbAAAADwAA&#10;AAAAAAAAAAAAAAAHAgAAZHJzL2Rvd25yZXYueG1sUEsFBgAAAAADAAMAtwAAAPcCAAAAAA==&#10;">
                  <v:textbox inset="0,0,0,0">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rPr>
                          <w:t xml:space="preserve">Определение целей </w:t>
                        </w:r>
                      </w:p>
                    </w:txbxContent>
                  </v:textbox>
                </v:shape>
                <v:shape id="Text Box 11" o:spid="_x0000_s1035" type="#_x0000_t202" style="position:absolute;left:14115;top:2934;width:152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uwAAAANsAAAAPAAAAZHJzL2Rvd25yZXYueG1sRE9Li8Iw&#10;EL4L/ocwgjdN7UHcahQVFhQvPpY9D830oc2kJNla/71ZWNjbfHzPWW1604iOnK8tK5hNExDEudU1&#10;lwq+bp+TBQgfkDU2lknBizxs1sPBCjNtn3yh7hpKEUPYZ6igCqHNpPR5RQb91LbEkSusMxgidKXU&#10;Dp8x3DQyTZK5NFhzbKiwpX1F+eP6YxTcup0/XO7hQx+LnUxPxTn9dlulxqN+uwQRqA//4j/3Qcf5&#10;M/j9JR4g128AAAD//wMAUEsBAi0AFAAGAAgAAAAhANvh9svuAAAAhQEAABMAAAAAAAAAAAAAAAAA&#10;AAAAAFtDb250ZW50X1R5cGVzXS54bWxQSwECLQAUAAYACAAAACEAWvQsW78AAAAVAQAACwAAAAAA&#10;AAAAAAAAAAAfAQAAX3JlbHMvLnJlbHNQSwECLQAUAAYACAAAACEAszxFbsAAAADbAAAADwAAAAAA&#10;AAAAAAAAAAAHAgAAZHJzL2Rvd25yZXYueG1sUEsFBgAAAAADAAMAtwAAAPQCAAAAAA==&#10;">
                  <v:textbox inset="0,0,0,0">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Ситуационный</w:t>
                        </w:r>
                        <w:r>
                          <w:rPr>
                            <w:rFonts w:ascii="Times New Roman" w:hAnsi="Times New Roman" w:cs="Times New Roman"/>
                            <w:sz w:val="19"/>
                            <w:lang w:val="uk-UA"/>
                          </w:rPr>
                          <w:t xml:space="preserve"> анализ </w:t>
                        </w:r>
                      </w:p>
                    </w:txbxContent>
                  </v:textbox>
                </v:shape>
                <v:shape id="Text Box 12" o:spid="_x0000_s1036" type="#_x0000_t202" style="position:absolute;left:765;top:6748;width:11440;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sZvwAAANsAAAAPAAAAZHJzL2Rvd25yZXYueG1sRE9Li8Iw&#10;EL4L+x/CCN40tYdFu0bRBcFlL77Y89BMH9pMShJr/fcbQfA2H99zFqveNKIj52vLCqaTBARxbnXN&#10;pYLzaTuegfABWWNjmRQ8yMNq+TFYYKbtnQ/UHUMpYgj7DBVUIbSZlD6vyKCf2JY4coV1BkOErpTa&#10;4T2Gm0amSfIpDdYcGyps6bui/Hq8GQWnbuN3h0uY659iI9PfYp/+ubVSo2G//gIRqA9v8cu903F+&#10;Cs9f4gFy+Q8AAP//AwBQSwECLQAUAAYACAAAACEA2+H2y+4AAACFAQAAEwAAAAAAAAAAAAAAAAAA&#10;AAAAW0NvbnRlbnRfVHlwZXNdLnhtbFBLAQItABQABgAIAAAAIQBa9CxbvwAAABUBAAALAAAAAAAA&#10;AAAAAAAAAB8BAABfcmVscy8ucmVsc1BLAQItABQABgAIAAAAIQBD7tsZvwAAANsAAAAPAAAAAAAA&#10;AAAAAAAAAAcCAABkcnMvZG93bnJldi54bWxQSwUGAAAAAAMAAwC3AAAA8wIAAAAA&#10;">
                  <v:textbox inset="0,0,0,0">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Определение</w:t>
                        </w:r>
                        <w:r>
                          <w:rPr>
                            <w:rFonts w:ascii="Times New Roman" w:hAnsi="Times New Roman" w:cs="Times New Roman"/>
                            <w:sz w:val="19"/>
                            <w:lang w:val="uk-UA"/>
                          </w:rPr>
                          <w:t xml:space="preserve"> производственных </w:t>
                        </w:r>
                        <w:r>
                          <w:rPr>
                            <w:rFonts w:ascii="Times New Roman" w:hAnsi="Times New Roman" w:cs="Times New Roman"/>
                            <w:sz w:val="19"/>
                          </w:rPr>
                          <w:t>целей</w:t>
                        </w:r>
                        <w:r>
                          <w:rPr>
                            <w:rFonts w:ascii="Times New Roman" w:hAnsi="Times New Roman" w:cs="Times New Roman"/>
                            <w:sz w:val="19"/>
                            <w:lang w:val="uk-UA"/>
                          </w:rPr>
                          <w:t xml:space="preserve"> </w:t>
                        </w:r>
                      </w:p>
                    </w:txbxContent>
                  </v:textbox>
                </v:shape>
                <v:shape id="Text Box 13" o:spid="_x0000_s1037" type="#_x0000_t202" style="position:absolute;left:14962;top:6747;width:13457;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rPr>
                          <w:t>Определение</w:t>
                        </w:r>
                        <w:r>
                          <w:rPr>
                            <w:rFonts w:ascii="Times New Roman" w:hAnsi="Times New Roman" w:cs="Times New Roman"/>
                            <w:sz w:val="19"/>
                            <w:lang w:val="uk-UA"/>
                          </w:rPr>
                          <w:t xml:space="preserve"> маркетинговых целей</w:t>
                        </w:r>
                      </w:p>
                    </w:txbxContent>
                  </v:textbox>
                </v:shape>
                <v:shape id="Text Box 14" o:spid="_x0000_s1038" type="#_x0000_t202" style="position:absolute;left:31269;top:6747;width:13263;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2wQAAANsAAAAPAAAAZHJzL2Rvd25yZXYueG1sRE9La8JA&#10;EL4X/A/LCN7qxi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KNL5vbBAAAA2wAAAA8AAAAA&#10;AAAAAAAAAAAABwIAAGRycy9kb3ducmV2LnhtbFBLBQYAAAAAAwADALcAAAD1AgAAAAA=&#10;">
                  <v:textbox inset="0,0,0,0">
                    <w:txbxContent>
                      <w:p w:rsidR="00EB3F2B" w:rsidRDefault="00EB3F2B" w:rsidP="00C12AD5">
                        <w:pPr>
                          <w:spacing w:line="240" w:lineRule="auto"/>
                          <w:jc w:val="center"/>
                          <w:rPr>
                            <w:sz w:val="19"/>
                            <w:lang w:val="uk-UA"/>
                          </w:rPr>
                        </w:pPr>
                        <w:r>
                          <w:rPr>
                            <w:rFonts w:ascii="Times New Roman" w:hAnsi="Times New Roman" w:cs="Times New Roman"/>
                            <w:sz w:val="19"/>
                          </w:rPr>
                          <w:t xml:space="preserve">Определение целей финансовой, кадровой и иной деятельности </w:t>
                        </w:r>
                      </w:p>
                    </w:txbxContent>
                  </v:textbox>
                </v:shape>
                <v:shape id="Text Box 15" o:spid="_x0000_s1039" type="#_x0000_t202" style="position:absolute;left:13164;top:12618;width:17154;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rsidR="00EB3F2B" w:rsidRDefault="00EB3F2B" w:rsidP="00C12AD5">
                        <w:pPr>
                          <w:jc w:val="center"/>
                          <w:rPr>
                            <w:rFonts w:ascii="Times New Roman" w:hAnsi="Times New Roman" w:cs="Times New Roman"/>
                            <w:sz w:val="19"/>
                          </w:rPr>
                        </w:pPr>
                        <w:r>
                          <w:rPr>
                            <w:sz w:val="19"/>
                            <w:lang w:val="uk-UA"/>
                          </w:rPr>
                          <w:t xml:space="preserve"> </w:t>
                        </w:r>
                        <w:r>
                          <w:rPr>
                            <w:rFonts w:ascii="Times New Roman" w:hAnsi="Times New Roman" w:cs="Times New Roman"/>
                            <w:sz w:val="19"/>
                          </w:rPr>
                          <w:t xml:space="preserve">Выбор стратегии маркетинга </w:t>
                        </w:r>
                      </w:p>
                    </w:txbxContent>
                  </v:textbox>
                </v:shape>
                <v:shape id="Text Box 16" o:spid="_x0000_s1040" type="#_x0000_t202" style="position:absolute;left:399;top:15848;width:8577;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0avwAAANsAAAAPAAAAZHJzL2Rvd25yZXYueG1sRE9Li8Iw&#10;EL4L+x/CLOxNU3sQrUbRhQVlL77wPDTThzaTksTa/fcbQfA2H99zFqveNKIj52vLCsajBARxbnXN&#10;pYLz6Wc4BeEDssbGMin4Iw+r5cdggZm2Dz5QdwyliCHsM1RQhdBmUvq8IoN+ZFviyBXWGQwRulJq&#10;h48YbhqZJslEGqw5NlTY0ndF+e14NwpO3cZvD9cw07tiI9PfYp9e3Fqpr89+PQcRqA9v8cu91XH+&#10;BJ6/xAPk8h8AAP//AwBQSwECLQAUAAYACAAAACEA2+H2y+4AAACFAQAAEwAAAAAAAAAAAAAAAAAA&#10;AAAAW0NvbnRlbnRfVHlwZXNdLnhtbFBLAQItABQABgAIAAAAIQBa9CxbvwAAABUBAAALAAAAAAAA&#10;AAAAAAAAAB8BAABfcmVscy8ucmVsc1BLAQItABQABgAIAAAAIQA81d0avwAAANsAAAAPAAAAAAAA&#10;AAAAAAAAAAcCAABkcnMvZG93bnJldi54bWxQSwUGAAAAAAMAAwC3AAAA8wIAAAAA&#10;">
                  <v:textbox inset="0,0,0,0">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rPr>
                          <w:t>Определение целевого сегмента</w:t>
                        </w:r>
                      </w:p>
                    </w:txbxContent>
                  </v:textbox>
                </v:shape>
                <v:shape id="Text Box 17" o:spid="_x0000_s1041" type="#_x0000_t202" style="position:absolute;left:12205;top:15848;width:9532;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iBwQAAANsAAAAPAAAAZHJzL2Rvd25yZXYueG1sRE9La8JA&#10;EL4X/A/LCN7qxhxsTV1DFApKLzVKz0N28mizs2F3G+O/7xYKvc3H95xtPplejOR8Z1nBapmAIK6s&#10;7rhRcL28Pj6D8AFZY2+ZFNzJQ76bPWwx0/bGZxrL0IgYwj5DBW0IQyalr1oy6Jd2II5cbZ3BEKFr&#10;pHZ4i+Gml2mSrKXBjmNDiwMdWqq+ym+j4DLu/fH8GTb6VO9l+la/px+uUGoxn4oXEIGm8C/+cx91&#10;nP8Ev7/EA+TuBwAA//8DAFBLAQItABQABgAIAAAAIQDb4fbL7gAAAIUBAAATAAAAAAAAAAAAAAAA&#10;AAAAAABbQ29udGVudF9UeXBlc10ueG1sUEsBAi0AFAAGAAgAAAAhAFr0LFu/AAAAFQEAAAsAAAAA&#10;AAAAAAAAAAAAHwEAAF9yZWxzLy5yZWxzUEsBAi0AFAAGAAgAAAAhAFOZeIHBAAAA2wAAAA8AAAAA&#10;AAAAAAAAAAAABwIAAGRycy9kb3ducmV2LnhtbFBLBQYAAAAAAwADALcAAAD1AgAAAAA=&#10;">
                  <v:textbox inset="0,0,0,0">
                    <w:txbxContent>
                      <w:p w:rsidR="00EB3F2B" w:rsidRDefault="00EB3F2B" w:rsidP="00C12AD5">
                        <w:pPr>
                          <w:jc w:val="center"/>
                          <w:rPr>
                            <w:rFonts w:ascii="Times New Roman" w:hAnsi="Times New Roman" w:cs="Times New Roman"/>
                            <w:sz w:val="19"/>
                            <w:lang w:val="uk-UA"/>
                          </w:rPr>
                        </w:pPr>
                        <w:r>
                          <w:rPr>
                            <w:sz w:val="19"/>
                            <w:lang w:val="uk-UA"/>
                          </w:rPr>
                          <w:t xml:space="preserve"> </w:t>
                        </w:r>
                        <w:r>
                          <w:rPr>
                            <w:rFonts w:ascii="Times New Roman" w:hAnsi="Times New Roman" w:cs="Times New Roman"/>
                            <w:sz w:val="19"/>
                            <w:lang w:val="uk-UA"/>
                          </w:rPr>
                          <w:t>Товарная стратегия</w:t>
                        </w:r>
                      </w:p>
                    </w:txbxContent>
                  </v:textbox>
                </v:shape>
                <v:shape id="Text Box 18" o:spid="_x0000_s1042" type="#_x0000_t202" style="position:absolute;left:23646;top:15922;width:9539;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zzwwAAANsAAAAPAAAAZHJzL2Rvd25yZXYueG1sRI9Pb8Iw&#10;DMXvk/YdIk/iNlJ6QNAREEyaBNplwLSz1bh/RuNUSSjdt58PSNxsvef3fl5tRtepgUJsPRuYTTNQ&#10;xKW3LdcGvs8frwtQMSFb7DyTgT+KsFk/P62wsP7GRxpOqVYSwrFAA01KfaF1LBtyGKe+Jxat8sFh&#10;kjXU2ga8SbjrdJ5lc+2wZWlosKf3hsrL6eoMnIdd3B9/09Ieqp3OP6uv/CdsjZm8jNs3UInG9DDf&#10;r/dW8AVWfpEB9PofAAD//wMAUEsBAi0AFAAGAAgAAAAhANvh9svuAAAAhQEAABMAAAAAAAAAAAAA&#10;AAAAAAAAAFtDb250ZW50X1R5cGVzXS54bWxQSwECLQAUAAYACAAAACEAWvQsW78AAAAVAQAACwAA&#10;AAAAAAAAAAAAAAAfAQAAX3JlbHMvLnJlbHNQSwECLQAUAAYACAAAACEAIgbs88MAAADbAAAADwAA&#10;AAAAAAAAAAAAAAAHAgAAZHJzL2Rvd25yZXYueG1sUEsFBgAAAAADAAMAtwAAAPcCAAAAAA==&#10;">
                  <v:textbox inset="0,0,0,0">
                    <w:txbxContent>
                      <w:p w:rsidR="00EB3F2B" w:rsidRDefault="00EB3F2B" w:rsidP="00C12AD5">
                        <w:pPr>
                          <w:jc w:val="center"/>
                          <w:rPr>
                            <w:rFonts w:ascii="Times New Roman" w:hAnsi="Times New Roman" w:cs="Times New Roman"/>
                            <w:sz w:val="19"/>
                          </w:rPr>
                        </w:pPr>
                        <w:r>
                          <w:rPr>
                            <w:rFonts w:ascii="Times New Roman" w:hAnsi="Times New Roman" w:cs="Times New Roman"/>
                            <w:sz w:val="19"/>
                          </w:rPr>
                          <w:t>Сбытовая стратегия</w:t>
                        </w:r>
                      </w:p>
                    </w:txbxContent>
                  </v:textbox>
                </v:shape>
                <v:shape id="Text Box 19" o:spid="_x0000_s1043" type="#_x0000_t202" style="position:absolute;left:34209;top:15994;width:944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lowQAAANsAAAAPAAAAZHJzL2Rvd25yZXYueG1sRE/JasMw&#10;EL0H+g9iCr0lcn0oiRslxIWCQy9xUnoerPHSWiMjKbb791Gg0Ns83jrb/Wx6MZLznWUFz6sEBHFl&#10;dceNgs/L+3INwgdkjb1lUvBLHva7h8UWM20nLmk8h0bEEPYZKmhDGDIpfdWSQb+yA3HkausMhghd&#10;I7XDKYabXqZJ8iINdhwbWhzoraXq53w1Ci5j7ovyO2z0sc5l+lGf0i93UOrpcT68ggg0h3/xn7vQ&#10;cf4G7r/EA+TuBgAA//8DAFBLAQItABQABgAIAAAAIQDb4fbL7gAAAIUBAAATAAAAAAAAAAAAAAAA&#10;AAAAAABbQ29udGVudF9UeXBlc10ueG1sUEsBAi0AFAAGAAgAAAAhAFr0LFu/AAAAFQEAAAsAAAAA&#10;AAAAAAAAAAAAHwEAAF9yZWxzLy5yZWxzUEsBAi0AFAAGAAgAAAAhAE1KSWjBAAAA2wAAAA8AAAAA&#10;AAAAAAAAAAAABwIAAGRycy9kb3ducmV2LnhtbFBLBQYAAAAAAwADALcAAAD1AgAAAAA=&#10;">
                  <v:textbox inset="0,0,0,0">
                    <w:txbxContent>
                      <w:p w:rsidR="00EB3F2B" w:rsidRDefault="00EB3F2B" w:rsidP="00C12AD5">
                        <w:pPr>
                          <w:jc w:val="center"/>
                          <w:rPr>
                            <w:sz w:val="19"/>
                          </w:rPr>
                        </w:pPr>
                        <w:proofErr w:type="gramStart"/>
                        <w:r>
                          <w:rPr>
                            <w:rFonts w:ascii="Times New Roman" w:hAnsi="Times New Roman" w:cs="Times New Roman"/>
                            <w:sz w:val="19"/>
                          </w:rPr>
                          <w:t>Коммуникацион-ная</w:t>
                        </w:r>
                        <w:proofErr w:type="gramEnd"/>
                        <w:r>
                          <w:rPr>
                            <w:rFonts w:ascii="Times New Roman" w:hAnsi="Times New Roman" w:cs="Times New Roman"/>
                            <w:sz w:val="19"/>
                          </w:rPr>
                          <w:t xml:space="preserve"> стратегия</w:t>
                        </w:r>
                        <w:r>
                          <w:rPr>
                            <w:sz w:val="19"/>
                          </w:rPr>
                          <w:t xml:space="preserve"> стра</w:t>
                        </w:r>
                      </w:p>
                    </w:txbxContent>
                  </v:textbox>
                </v:shape>
                <v:shape id="Text Box 20" o:spid="_x0000_s1044" type="#_x0000_t202" style="position:absolute;left:399;top:21644;width:8577;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pIwAAAANsAAAAPAAAAZHJzL2Rvd25yZXYueG1sRE+7asMw&#10;FN0D/QdxC91iOR5K61oJSaHg0iWJQ+aLdf1orCsjqbb799FQ6Hg472K3mEFM5HxvWcEmSUEQ11b3&#10;3Cq4VB/rFxA+IGscLJOCX/Kw2z6sCsy1nflE0zm0Ioawz1FBF8KYS+nrjgz6xI7EkWusMxgidK3U&#10;DucYbgaZpemzNNhzbOhwpPeO6tv5xyiopoMvT9/hVX82B5l9Ncfs6vZKPT0u+zcQgZbwL/5zl1pB&#10;FtfHL/EHyO0dAAD//wMAUEsBAi0AFAAGAAgAAAAhANvh9svuAAAAhQEAABMAAAAAAAAAAAAAAAAA&#10;AAAAAFtDb250ZW50X1R5cGVzXS54bWxQSwECLQAUAAYACAAAACEAWvQsW78AAAAVAQAACwAAAAAA&#10;AAAAAAAAAAAfAQAAX3JlbHMvLnJlbHNQSwECLQAUAAYACAAAACEAEhwqSMAAAADbAAAADwAAAAAA&#10;AAAAAAAAAAAHAgAAZHJzL2Rvd25yZXYueG1sUEsFBgAAAAADAAMAtwAAAPQCAAAAAA==&#10;">
                  <v:textbox inset="0,0,0,0">
                    <w:txbxContent>
                      <w:p w:rsidR="00EB3F2B" w:rsidRDefault="00EB3F2B" w:rsidP="00C12AD5">
                        <w:pPr>
                          <w:spacing w:line="240" w:lineRule="auto"/>
                          <w:jc w:val="center"/>
                          <w:rPr>
                            <w:rFonts w:ascii="Times New Roman" w:hAnsi="Times New Roman" w:cs="Times New Roman"/>
                            <w:sz w:val="19"/>
                          </w:rPr>
                        </w:pPr>
                        <w:r>
                          <w:rPr>
                            <w:sz w:val="19"/>
                            <w:lang w:val="uk-UA"/>
                          </w:rPr>
                          <w:t xml:space="preserve"> </w:t>
                        </w:r>
                        <w:r>
                          <w:rPr>
                            <w:rFonts w:ascii="Times New Roman" w:hAnsi="Times New Roman" w:cs="Times New Roman"/>
                            <w:sz w:val="19"/>
                          </w:rPr>
                          <w:t>Стратегия паблик рилейшинз</w:t>
                        </w:r>
                      </w:p>
                    </w:txbxContent>
                  </v:textbox>
                </v:shape>
                <v:shape id="Text Box 21" o:spid="_x0000_s1045" type="#_x0000_t202" style="position:absolute;left:35087;top:21570;width:8577;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TwwAAANsAAAAPAAAAZHJzL2Rvd25yZXYueG1sRI/NasMw&#10;EITvhb6D2EBvtWwfSutECXEhkNJLE4ecF2v9k1grIymO+/ZVodDjMDPfMKvNbAYxkfO9ZQVZkoIg&#10;rq3uuVVwqnbPryB8QNY4WCYF3+Rhs358WGGh7Z0PNB1DKyKEfYEKuhDGQkpfd2TQJ3Ykjl5jncEQ&#10;pWuldniPcDPIPE1fpMGe40KHI713VF+PN6Ogmkq/P1zCm/5oSpl/Nl/52W2VelrM2yWIQHP4D/+1&#10;91pBnsHvl/gD5PoHAAD//wMAUEsBAi0AFAAGAAgAAAAhANvh9svuAAAAhQEAABMAAAAAAAAAAAAA&#10;AAAAAAAAAFtDb250ZW50X1R5cGVzXS54bWxQSwECLQAUAAYACAAAACEAWvQsW78AAAAVAQAACwAA&#10;AAAAAAAAAAAAAAAfAQAAX3JlbHMvLnJlbHNQSwECLQAUAAYACAAAACEAfVCP08MAAADbAAAADwAA&#10;AAAAAAAAAAAAAAAHAgAAZHJzL2Rvd25yZXYueG1sUEsFBgAAAAADAAMAtwAAAPcCAAAAAA==&#10;">
                  <v:textbox inset="0,0,0,0">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Рекламная стратегия </w:t>
                        </w:r>
                      </w:p>
                    </w:txbxContent>
                  </v:textbox>
                </v:shape>
                <v:shape id="Text Box 22" o:spid="_x0000_s1046" type="#_x0000_t202" style="position:absolute;left:12205;top:21717;width:9532;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GkwwAAANsAAAAPAAAAZHJzL2Rvd25yZXYueG1sRI/NawIx&#10;FMTvBf+H8ITeatYcpF2NokJB8VI/8PzYvP3QzcuSpOv2vzeFQo/DzPyGWawG24qefGgca5hOMhDE&#10;hTMNVxou58+3dxAhIhtsHZOGHwqwWo5eFpgb9+Aj9adYiQThkKOGOsYulzIUNVkME9cRJ6903mJM&#10;0lfSeHwkuG2lyrKZtNhwWqixo21Nxf30bTWc+03YHW/xw+zLjVSH8ktd/Vrr1/GwnoOINMT/8F97&#10;ZzQoBb9f0g+QyycAAAD//wMAUEsBAi0AFAAGAAgAAAAhANvh9svuAAAAhQEAABMAAAAAAAAAAAAA&#10;AAAAAAAAAFtDb250ZW50X1R5cGVzXS54bWxQSwECLQAUAAYACAAAACEAWvQsW78AAAAVAQAACwAA&#10;AAAAAAAAAAAAAAAfAQAAX3JlbHMvLnJlbHNQSwECLQAUAAYACAAAACEAjYIRpMMAAADbAAAADwAA&#10;AAAAAAAAAAAAAAAHAgAAZHJzL2Rvd25yZXYueG1sUEsFBgAAAAADAAMAtwAAAPcCAAAAAA==&#10;">
                  <v:textbox inset="0,0,0,0">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lang w:val="uk-UA"/>
                          </w:rPr>
                          <w:t xml:space="preserve"> </w:t>
                        </w:r>
                        <w:r>
                          <w:rPr>
                            <w:rFonts w:ascii="Times New Roman" w:hAnsi="Times New Roman" w:cs="Times New Roman"/>
                            <w:sz w:val="19"/>
                          </w:rPr>
                          <w:t>Стратегия использования</w:t>
                        </w:r>
                        <w:r>
                          <w:rPr>
                            <w:rFonts w:ascii="Times New Roman" w:hAnsi="Times New Roman" w:cs="Times New Roman"/>
                            <w:sz w:val="19"/>
                            <w:lang w:val="uk-UA"/>
                          </w:rPr>
                          <w:t xml:space="preserve"> сейл промоушен</w:t>
                        </w:r>
                      </w:p>
                    </w:txbxContent>
                  </v:textbox>
                </v:shape>
                <v:shape id="Text Box 23" o:spid="_x0000_s1047" type="#_x0000_t202" style="position:absolute;left:22714;top:21644;width:1142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OLOtD/EAAAA2wAAAA8A&#10;AAAAAAAAAAAAAAAABwIAAGRycy9kb3ducmV2LnhtbFBLBQYAAAAAAwADALcAAAD4AgAAAAA=&#10;">
                  <v:textbox inset="0,0,0,0">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Стратегия участия в выставках и ярмарках  </w:t>
                        </w:r>
                      </w:p>
                    </w:txbxContent>
                  </v:textbox>
                </v:shape>
                <v:shape id="Text Box 24" o:spid="_x0000_s1048" type="#_x0000_t202" style="position:absolute;left:399;top:27000;width:8577;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Определение целевой аудитории</w:t>
                        </w:r>
                      </w:p>
                    </w:txbxContent>
                  </v:textbox>
                </v:shape>
                <v:shape id="Text Box 25" o:spid="_x0000_s1049" type="#_x0000_t202" style="position:absolute;left:10925;top:27144;width:1146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rsidR="00EB3F2B" w:rsidRDefault="00EB3F2B" w:rsidP="00C12AD5">
                        <w:pPr>
                          <w:spacing w:line="240" w:lineRule="auto"/>
                          <w:jc w:val="center"/>
                          <w:rPr>
                            <w:rFonts w:ascii="Times New Roman" w:hAnsi="Times New Roman" w:cs="Times New Roman"/>
                            <w:sz w:val="19"/>
                            <w:lang w:val="uk-UA"/>
                          </w:rPr>
                        </w:pPr>
                        <w:r>
                          <w:rPr>
                            <w:rFonts w:ascii="Times New Roman" w:hAnsi="Times New Roman" w:cs="Times New Roman"/>
                            <w:sz w:val="19"/>
                            <w:lang w:val="uk-UA"/>
                          </w:rPr>
                          <w:t>Определение концепции товара</w:t>
                        </w:r>
                      </w:p>
                    </w:txbxContent>
                  </v:textbox>
                </v:shape>
                <v:shape id="Text Box 26" o:spid="_x0000_s1050" type="#_x0000_t202" style="position:absolute;left:23646;top:27145;width:1064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rsidR="00EB3F2B" w:rsidRDefault="00EB3F2B" w:rsidP="00C12AD5">
                        <w:pPr>
                          <w:spacing w:line="240" w:lineRule="auto"/>
                          <w:jc w:val="center"/>
                          <w:rPr>
                            <w:rFonts w:ascii="Times New Roman" w:hAnsi="Times New Roman" w:cs="Times New Roman"/>
                            <w:sz w:val="19"/>
                            <w:lang w:val="uk-UA"/>
                          </w:rPr>
                        </w:pPr>
                        <w:r>
                          <w:rPr>
                            <w:sz w:val="19"/>
                            <w:lang w:val="uk-UA"/>
                          </w:rPr>
                          <w:t xml:space="preserve"> </w:t>
                        </w:r>
                        <w:r>
                          <w:rPr>
                            <w:rFonts w:ascii="Times New Roman" w:hAnsi="Times New Roman" w:cs="Times New Roman"/>
                            <w:sz w:val="19"/>
                            <w:lang w:val="uk-UA"/>
                          </w:rPr>
                          <w:t>Разработка каналов коммуникации</w:t>
                        </w:r>
                      </w:p>
                    </w:txbxContent>
                  </v:textbox>
                </v:shape>
                <v:shape id="Text Box 27" o:spid="_x0000_s1051" type="#_x0000_t202" style="position:absolute;left:35087;top:27145;width:944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I8xAAAANsAAAAPAAAAZHJzL2Rvd25yZXYueG1sRI/NasMw&#10;EITvhbyD2EBujRwf0saNYpxAIaGXxgk9L9b6p7VWRlId5+2rQqHHYWa+Ybb5ZHoxkvOdZQWrZQKC&#10;uLK640bB9fL6+AzCB2SNvWVScCcP+W72sMVM2xufaSxDIyKEfYYK2hCGTEpftWTQL+1AHL3aOoMh&#10;StdI7fAW4aaXaZKspcGO40KLAx1aqr7Kb6PgMu798fwZNvpU72X6Vr+nH65QajGfihcQgabwH/5r&#10;H7WC9Al+v8QfIHc/AAAA//8DAFBLAQItABQABgAIAAAAIQDb4fbL7gAAAIUBAAATAAAAAAAAAAAA&#10;AAAAAAAAAABbQ29udGVudF9UeXBlc10ueG1sUEsBAi0AFAAGAAgAAAAhAFr0LFu/AAAAFQEAAAsA&#10;AAAAAAAAAAAAAAAAHwEAAF9yZWxzLy5yZWxzUEsBAi0AFAAGAAgAAAAhAJ31sjzEAAAA2wAAAA8A&#10;AAAAAAAAAAAAAAAABwIAAGRycy9kb3ducmV2LnhtbFBLBQYAAAAAAwADALcAAAD4AgAAAAA=&#10;">
                  <v:textbox inset="0,0,0,0">
                    <w:txbxContent>
                      <w:p w:rsidR="00EB3F2B" w:rsidRDefault="00EB3F2B" w:rsidP="00C12AD5">
                        <w:pPr>
                          <w:spacing w:line="240" w:lineRule="auto"/>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Разработка рекламного обращения</w:t>
                        </w:r>
                      </w:p>
                    </w:txbxContent>
                  </v:textbox>
                </v:shape>
                <v:shape id="Text Box 28" o:spid="_x0000_s1052" type="#_x0000_t202" style="position:absolute;left:11839;top:34113;width:19876;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rsidR="00EB3F2B" w:rsidRDefault="00EB3F2B" w:rsidP="00C12AD5">
                        <w:pPr>
                          <w:jc w:val="center"/>
                          <w:rPr>
                            <w:rFonts w:ascii="Times New Roman" w:hAnsi="Times New Roman" w:cs="Times New Roman"/>
                            <w:sz w:val="19"/>
                          </w:rPr>
                        </w:pPr>
                        <w:r>
                          <w:rPr>
                            <w:sz w:val="19"/>
                            <w:lang w:val="uk-UA"/>
                          </w:rPr>
                          <w:t xml:space="preserve"> </w:t>
                        </w:r>
                        <w:r>
                          <w:rPr>
                            <w:rFonts w:ascii="Times New Roman" w:hAnsi="Times New Roman" w:cs="Times New Roman"/>
                            <w:sz w:val="19"/>
                          </w:rPr>
                          <w:t xml:space="preserve">Составление рекламного бюджета  </w:t>
                        </w:r>
                      </w:p>
                    </w:txbxContent>
                  </v:textbox>
                </v:shape>
                <v:shape id="Text Box 29" o:spid="_x0000_s1053" type="#_x0000_t202" style="position:absolute;left:11446;top:36827;width:2070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PVwwAAANsAAAAPAAAAZHJzL2Rvd25yZXYueG1sRI/NasMw&#10;EITvhbyD2EBujVwfQuNGCXEg4JJLnZSeF2v901orI6m28/ZVodDjMDPfMLvDbHoxkvOdZQVP6wQE&#10;cWV1x42C99v58RmED8gae8uk4E4eDvvFww4zbScuabyGRkQI+wwVtCEMmZS+asmgX9uBOHq1dQZD&#10;lK6R2uEU4aaXaZJspMGO40KLA51aqr6u30bBbcx9UX6GrX6tc5le6rf0wx2VWi3n4wuIQHP4D/+1&#10;C60g3cLvl/gD5P4HAAD//wMAUEsBAi0AFAAGAAgAAAAhANvh9svuAAAAhQEAABMAAAAAAAAAAAAA&#10;AAAAAAAAAFtDb250ZW50X1R5cGVzXS54bWxQSwECLQAUAAYACAAAACEAWvQsW78AAAAVAQAACwAA&#10;AAAAAAAAAAAAAAAfAQAAX3JlbHMvLnJlbHNQSwECLQAUAAYACAAAACEAgyaD1cMAAADbAAAADwAA&#10;AAAAAAAAAAAAAAAHAgAAZHJzL2Rvd25yZXYueG1sUEsFBgAAAAADAAMAtwAAAPcCAAAAAA==&#10;">
                  <v:textbox inset="0,0,0,0">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Реализация рекламной кампании </w:t>
                        </w:r>
                      </w:p>
                    </w:txbxContent>
                  </v:textbox>
                </v:shape>
                <v:line id="Line 30" o:spid="_x0000_s1054" style="position:absolute;visibility:visible;mso-wrap-style:square" from="6485,5794" to="3795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1" o:spid="_x0000_s1055" style="position:absolute;visibility:visible;mso-wrap-style:square" from="6485,5794" to="6485,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2" o:spid="_x0000_s1056" style="position:absolute;visibility:visible;mso-wrap-style:square" from="37951,5794" to="37951,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3" o:spid="_x0000_s1057" style="position:absolute;visibility:visible;mso-wrap-style:square" from="4576,15114" to="38905,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4" o:spid="_x0000_s1058" style="position:absolute;visibility:visible;mso-wrap-style:square" from="4576,20763" to="38905,2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5" o:spid="_x0000_s1059" style="position:absolute;visibility:visible;mso-wrap-style:square" from="4576,26339" to="38905,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6" o:spid="_x0000_s1060" style="position:absolute;visibility:visible;mso-wrap-style:square" from="4576,33307" to="38905,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shape id="Text Box 29" o:spid="_x0000_s1061" type="#_x0000_t202" style="position:absolute;left:11501;top:39946;width:20700;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ThwwAAANsAAAAPAAAAZHJzL2Rvd25yZXYueG1sRI9bawIx&#10;FITfBf9DOELfNNst1HY1igoFiy9eSp8Pm7MXuzlZkrhu/70RBB+HmfmGmS9704iOnK8tK3idJCCI&#10;c6trLhX8nL7GHyB8QNbYWCYF/+RhuRgO5phpe+UDdcdQighhn6GCKoQ2k9LnFRn0E9sSR6+wzmCI&#10;0pVSO7xGuGlkmiTv0mDNcaHCljYV5X/Hi1Fw6tZ+eziHT/1drGW6K/bpr1sp9TLqVzMQgfrwDD/a&#10;W63gbQr3L/EHyMUNAAD//wMAUEsBAi0AFAAGAAgAAAAhANvh9svuAAAAhQEAABMAAAAAAAAAAAAA&#10;AAAAAAAAAFtDb250ZW50X1R5cGVzXS54bWxQSwECLQAUAAYACAAAACEAWvQsW78AAAAVAQAACwAA&#10;AAAAAAAAAAAAAAAfAQAAX3JlbHMvLnJlbHNQSwECLQAUAAYACAAAACEAGCwk4cMAAADbAAAADwAA&#10;AAAAAAAAAAAAAAAHAgAAZHJzL2Rvd25yZXYueG1sUEsFBgAAAAADAAMAtwAAAPcCAAAAAA==&#10;">
                  <v:textbox inset="0,0,0,0">
                    <w:txbxContent>
                      <w:p w:rsidR="00EB3F2B" w:rsidRDefault="00EB3F2B" w:rsidP="00C12AD5">
                        <w:pPr>
                          <w:jc w:val="center"/>
                          <w:rPr>
                            <w:rFonts w:ascii="Times New Roman" w:hAnsi="Times New Roman" w:cs="Times New Roman"/>
                            <w:sz w:val="19"/>
                          </w:rPr>
                        </w:pPr>
                        <w:r>
                          <w:rPr>
                            <w:rFonts w:ascii="Times New Roman" w:hAnsi="Times New Roman" w:cs="Times New Roman"/>
                            <w:sz w:val="19"/>
                            <w:lang w:val="uk-UA"/>
                          </w:rPr>
                          <w:t xml:space="preserve"> </w:t>
                        </w:r>
                        <w:r>
                          <w:rPr>
                            <w:rFonts w:ascii="Times New Roman" w:hAnsi="Times New Roman" w:cs="Times New Roman"/>
                            <w:sz w:val="19"/>
                          </w:rPr>
                          <w:t xml:space="preserve">Оценка результатов планирования </w:t>
                        </w:r>
                      </w:p>
                    </w:txbxContent>
                  </v:textbox>
                </v:shape>
                <v:line id="Прямая соединительная линия 295" o:spid="_x0000_s1062" style="position:absolute;visibility:visible;mso-wrap-style:square" from="21744,38734" to="21744,4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GwAAAANsAAAAPAAAAZHJzL2Rvd25yZXYueG1sRE9Ni8Iw&#10;EL0L+x/CLHiz6SqI7RrFFQRBPKh72dvQzDbVZlKbaOu/NwfB4+N9z5e9rcWdWl85VvCVpCCIC6cr&#10;LhX8njajGQgfkDXWjknBgzwsFx+DOebadXyg+zGUIoawz1GBCaHJpfSFIYs+cQ1x5P5dazFE2JZS&#10;t9jFcFvLcZpOpcWKY4PBhtaGisvxZhVkm7+sMz++XB3G572ckL7u9plSw89+9Q0iUB/e4pd7qxVM&#10;4tj4Jf4AuXgCAAD//wMAUEsBAi0AFAAGAAgAAAAhANvh9svuAAAAhQEAABMAAAAAAAAAAAAAAAAA&#10;AAAAAFtDb250ZW50X1R5cGVzXS54bWxQSwECLQAUAAYACAAAACEAWvQsW78AAAAVAQAACwAAAAAA&#10;AAAAAAAAAAAfAQAAX3JlbHMvLnJlbHNQSwECLQAUAAYACAAAACEA38BxRsAAAADbAAAADwAAAAAA&#10;AAAAAAAAAAAHAgAAZHJzL2Rvd25yZXYueG1sUEsFBgAAAAADAAMAtwAAAPQCAAAAAA==&#10;" strokecolor="#4f81bd" strokeweight=".5pt">
                  <v:stroke joinstyle="miter"/>
                </v:line>
                <w10:anchorlock/>
              </v:group>
            </w:pict>
          </mc:Fallback>
        </mc:AlternateContent>
      </w:r>
    </w:p>
    <w:p w:rsidR="00C12AD5" w:rsidRPr="00C12AD5" w:rsidRDefault="00C12AD5" w:rsidP="00C12AD5">
      <w:pPr>
        <w:spacing w:after="0" w:line="360" w:lineRule="auto"/>
        <w:jc w:val="both"/>
        <w:rPr>
          <w:i/>
        </w:rPr>
      </w:pPr>
    </w:p>
    <w:p w:rsidR="00C12AD5" w:rsidRPr="00C12AD5" w:rsidRDefault="00C12AD5" w:rsidP="00C12AD5">
      <w:pPr>
        <w:spacing w:after="0" w:line="240" w:lineRule="auto"/>
        <w:jc w:val="center"/>
        <w:rPr>
          <w:rFonts w:ascii="Times New Roman" w:hAnsi="Times New Roman" w:cs="Times New Roman"/>
          <w:sz w:val="28"/>
          <w:szCs w:val="28"/>
        </w:rPr>
      </w:pPr>
      <w:r w:rsidRPr="00C12AD5">
        <w:rPr>
          <w:rFonts w:ascii="Times New Roman" w:hAnsi="Times New Roman" w:cs="Times New Roman"/>
          <w:sz w:val="28"/>
          <w:szCs w:val="28"/>
        </w:rPr>
        <w:t>Рис</w:t>
      </w:r>
      <w:r w:rsidR="00D917DC">
        <w:rPr>
          <w:rFonts w:ascii="Times New Roman" w:hAnsi="Times New Roman" w:cs="Times New Roman"/>
          <w:sz w:val="28"/>
          <w:szCs w:val="28"/>
        </w:rPr>
        <w:t xml:space="preserve">.1. </w:t>
      </w:r>
      <w:r w:rsidRPr="00C12AD5">
        <w:rPr>
          <w:rFonts w:ascii="Times New Roman" w:hAnsi="Times New Roman" w:cs="Times New Roman"/>
          <w:sz w:val="28"/>
          <w:szCs w:val="28"/>
        </w:rPr>
        <w:t>Основные этапы планирования маркетинговой и рекламной деятельности предприятия</w:t>
      </w:r>
      <w:r w:rsidRPr="00C12AD5">
        <w:rPr>
          <w:rFonts w:ascii="Times New Roman" w:hAnsi="Times New Roman" w:cs="Times New Roman"/>
          <w:sz w:val="28"/>
          <w:szCs w:val="28"/>
          <w:vertAlign w:val="superscript"/>
        </w:rPr>
        <w:footnoteReference w:id="17"/>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p>
    <w:p w:rsidR="00D917DC" w:rsidRDefault="00D917DC" w:rsidP="00D917DC">
      <w:pPr>
        <w:tabs>
          <w:tab w:val="left" w:pos="1134"/>
        </w:tabs>
        <w:spacing w:after="0" w:line="360" w:lineRule="auto"/>
        <w:ind w:firstLine="851"/>
        <w:jc w:val="both"/>
        <w:rPr>
          <w:rFonts w:ascii="Times New Roman" w:hAnsi="Times New Roman"/>
          <w:sz w:val="28"/>
          <w:szCs w:val="28"/>
        </w:rPr>
      </w:pPr>
    </w:p>
    <w:p w:rsidR="00D917DC" w:rsidRPr="00C12AD5" w:rsidRDefault="00D917DC" w:rsidP="00D917DC">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На первом этапе определяются цели предприятия в сфере маркетинговой, производственной, финансовой, кадровой и иной деятельности.</w:t>
      </w:r>
    </w:p>
    <w:p w:rsidR="00D917DC" w:rsidRPr="00C12AD5" w:rsidRDefault="00D917DC" w:rsidP="00D917DC">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lastRenderedPageBreak/>
        <w:t xml:space="preserve">Далее собираются сведения о рынке, товаре, конкурентах и целевой аудитории. </w:t>
      </w:r>
    </w:p>
    <w:p w:rsidR="00D917DC" w:rsidRPr="00C12AD5" w:rsidRDefault="00D917DC" w:rsidP="00D917DC">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Сведения о рынке необходимы для раскрытия возможностей и препятствий, которые могут возникнуть в процессе рекламной кампании. Данная информация носит общий характер и задает те рамки, в которых проводится рекламная кампания.</w:t>
      </w:r>
    </w:p>
    <w:p w:rsidR="00D917DC" w:rsidRPr="00C12AD5" w:rsidRDefault="00D917DC" w:rsidP="00D917DC">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Сведения о продукте совместно с информацией о конкурентах применяется для разработки маркетинговой стратегии позиционирования и рекламной стратегии. Чем более подробной и разносторонней является информация, которая получена, тем эффективнее будет стратегия позиционирования и рекламная стратегия предприятия. Необходимы сведения не только о самой продукции, но и о технологическом процессе ее производства, используемом сырье, источниках сырья, поставщиках комплектующих, географическом происхождении сырья, материалов и комплектующих и т.п.</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При сборе сведений о конкурентах внимание должно уделяться не только конкурирующей продукции, но и рекламной продукции конкурентов. Сведения о конкурирующих продуктах целесообразно собрать в том же объеме, что и о собственной продукции. Исследование креативных решений конкурентов разрешает разработать наиболее эффективную креативную концепцию и избежать повторения творческих решений.</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Ключевой для успешного проведения рекламной кампании является информация о целевой аудитории</w:t>
      </w:r>
      <w:r w:rsidRPr="00C12AD5">
        <w:rPr>
          <w:rFonts w:ascii="Times New Roman" w:hAnsi="Times New Roman"/>
          <w:sz w:val="28"/>
          <w:szCs w:val="28"/>
          <w:vertAlign w:val="superscript"/>
        </w:rPr>
        <w:footnoteReference w:id="18"/>
      </w:r>
      <w:r w:rsidRPr="00C12AD5">
        <w:rPr>
          <w:rFonts w:ascii="Times New Roman" w:hAnsi="Times New Roman"/>
          <w:sz w:val="28"/>
          <w:szCs w:val="28"/>
        </w:rPr>
        <w:t xml:space="preserve">. Нужно подробное описание каждого целевого сегмента потребителей по социально-демографическим, психографическим и поведенческим характеристикам. Эта информация </w:t>
      </w:r>
      <w:r w:rsidRPr="00C12AD5">
        <w:rPr>
          <w:rFonts w:ascii="Times New Roman" w:hAnsi="Times New Roman"/>
          <w:sz w:val="28"/>
          <w:szCs w:val="28"/>
        </w:rPr>
        <w:lastRenderedPageBreak/>
        <w:t>применяется на различных стадиях организации рекламной и медиа стратегии.</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Следующим после сбора маркетинговой информации этапом является формирование маркетинговой стратегии позиционирования, определяющей содержание рекламной кампании, т.е. той информации, которая должна быть донесена до представителей целевой аудитории. Эффективная стратегия позиционирования может быть сформулирована одним-двумя предложениями.</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Если стратегия позиционирования устанавливает содержание рекламной кампании, то рекламная стратегия - ее форму. На этом этапе определяется, какая будет реклама - рациональная или эмоциональная.</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Формируются основное рекламное утверждение, слоган, рекламные образы, стилистика рекламного обращения и т.п. Анализ рекламной продукции конкурентов позволяет избежать повторений и создать оригинальную и креативную рекламную продукцию.</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После разработки стратегии позиционирования и рекламной стратегии разрабатывается медиа-стратегия рекламных мероприятий</w:t>
      </w:r>
      <w:r w:rsidRPr="00C12AD5">
        <w:rPr>
          <w:rFonts w:ascii="Times New Roman" w:hAnsi="Times New Roman"/>
          <w:sz w:val="28"/>
          <w:szCs w:val="28"/>
          <w:vertAlign w:val="superscript"/>
        </w:rPr>
        <w:footnoteReference w:id="19"/>
      </w:r>
      <w:r w:rsidRPr="00C12AD5">
        <w:rPr>
          <w:rFonts w:ascii="Times New Roman" w:hAnsi="Times New Roman"/>
          <w:sz w:val="28"/>
          <w:szCs w:val="28"/>
        </w:rPr>
        <w:t xml:space="preserve"> . </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На следующем этапе планируются расходы на рекламную кампанию.</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Для определения бюджета рекламной кампании испол</w:t>
      </w:r>
      <w:r w:rsidR="00D917DC">
        <w:rPr>
          <w:rFonts w:ascii="Times New Roman" w:hAnsi="Times New Roman"/>
          <w:sz w:val="28"/>
          <w:szCs w:val="28"/>
        </w:rPr>
        <w:t xml:space="preserve">ьзуются пять методов (таблица </w:t>
      </w:r>
      <w:r w:rsidRPr="00C12AD5">
        <w:rPr>
          <w:rFonts w:ascii="Times New Roman" w:hAnsi="Times New Roman"/>
          <w:sz w:val="28"/>
          <w:szCs w:val="28"/>
        </w:rPr>
        <w:t>2):</w:t>
      </w:r>
    </w:p>
    <w:p w:rsidR="00C12AD5" w:rsidRPr="00C12AD5" w:rsidRDefault="00C12AD5" w:rsidP="00C12AD5">
      <w:pPr>
        <w:tabs>
          <w:tab w:val="left" w:pos="1134"/>
        </w:tabs>
        <w:spacing w:after="0" w:line="360" w:lineRule="auto"/>
        <w:ind w:firstLine="851"/>
        <w:jc w:val="both"/>
        <w:rPr>
          <w:rFonts w:ascii="Times New Roman" w:hAnsi="Times New Roman" w:cs="Times New Roman"/>
          <w:sz w:val="28"/>
          <w:szCs w:val="28"/>
        </w:rPr>
      </w:pPr>
      <w:r w:rsidRPr="00C12AD5">
        <w:rPr>
          <w:rFonts w:ascii="Times New Roman" w:hAnsi="Times New Roman"/>
          <w:sz w:val="28"/>
          <w:szCs w:val="28"/>
        </w:rPr>
        <w:t xml:space="preserve">Следует отметить, что наиболее распространённым методом является </w:t>
      </w:r>
      <w:r w:rsidRPr="00C12AD5">
        <w:rPr>
          <w:rFonts w:ascii="Times New Roman" w:hAnsi="Times New Roman" w:cs="Times New Roman"/>
          <w:sz w:val="28"/>
          <w:szCs w:val="28"/>
        </w:rPr>
        <w:t xml:space="preserve">метод фиксированного процента. Однако, по мнению автора, данный метод весьма нелогичен, так как ставит причину (затраты на рекламу) в зависимость от следствия (прибыли, объема продаж). В соответствии с этим методом затраты на рекламу будут расти только при росте объемов продаж, а любое уменьшение прибыли тут же скажется на финансировании рекламной кампании. Это совершенно немотивированно, </w:t>
      </w:r>
      <w:r w:rsidRPr="00C12AD5">
        <w:rPr>
          <w:rFonts w:ascii="Times New Roman" w:hAnsi="Times New Roman" w:cs="Times New Roman"/>
          <w:sz w:val="28"/>
          <w:szCs w:val="28"/>
        </w:rPr>
        <w:lastRenderedPageBreak/>
        <w:t>так как при снижении объемов продаж, наоборот, надо активизировать рекламную кампанию.</w:t>
      </w:r>
    </w:p>
    <w:p w:rsidR="00D917DC" w:rsidRDefault="00C12AD5" w:rsidP="00D917DC">
      <w:pPr>
        <w:tabs>
          <w:tab w:val="left" w:pos="1134"/>
        </w:tabs>
        <w:spacing w:after="0" w:line="360" w:lineRule="auto"/>
        <w:jc w:val="right"/>
        <w:rPr>
          <w:rFonts w:ascii="Times New Roman" w:hAnsi="Times New Roman"/>
          <w:sz w:val="28"/>
          <w:szCs w:val="28"/>
        </w:rPr>
      </w:pPr>
      <w:r w:rsidRPr="00C12AD5">
        <w:rPr>
          <w:rFonts w:ascii="Times New Roman" w:hAnsi="Times New Roman"/>
          <w:sz w:val="28"/>
          <w:szCs w:val="28"/>
        </w:rPr>
        <w:t>Таблиц</w:t>
      </w:r>
      <w:r w:rsidR="00D917DC">
        <w:rPr>
          <w:rFonts w:ascii="Times New Roman" w:hAnsi="Times New Roman"/>
          <w:sz w:val="28"/>
          <w:szCs w:val="28"/>
        </w:rPr>
        <w:t xml:space="preserve">а </w:t>
      </w:r>
      <w:r w:rsidRPr="00C12AD5">
        <w:rPr>
          <w:rFonts w:ascii="Times New Roman" w:hAnsi="Times New Roman"/>
          <w:sz w:val="28"/>
          <w:szCs w:val="28"/>
        </w:rPr>
        <w:t xml:space="preserve">2 </w:t>
      </w:r>
    </w:p>
    <w:p w:rsidR="00C12AD5" w:rsidRPr="00C12AD5" w:rsidRDefault="00C12AD5" w:rsidP="00D917DC">
      <w:pPr>
        <w:tabs>
          <w:tab w:val="left" w:pos="1134"/>
        </w:tabs>
        <w:spacing w:after="0" w:line="360" w:lineRule="auto"/>
        <w:jc w:val="center"/>
        <w:rPr>
          <w:rFonts w:ascii="Times New Roman" w:hAnsi="Times New Roman"/>
          <w:sz w:val="28"/>
          <w:szCs w:val="28"/>
        </w:rPr>
      </w:pPr>
      <w:r w:rsidRPr="00C12AD5">
        <w:rPr>
          <w:rFonts w:ascii="Times New Roman" w:hAnsi="Times New Roman"/>
          <w:sz w:val="28"/>
          <w:szCs w:val="28"/>
        </w:rPr>
        <w:t>Методы определения бюджета рекламной кампании</w:t>
      </w:r>
      <w:r w:rsidRPr="00C12AD5">
        <w:rPr>
          <w:rFonts w:ascii="Times New Roman" w:hAnsi="Times New Roman"/>
          <w:sz w:val="28"/>
          <w:szCs w:val="28"/>
          <w:vertAlign w:val="superscript"/>
        </w:rPr>
        <w:footnoteReference w:id="20"/>
      </w:r>
    </w:p>
    <w:tbl>
      <w:tblPr>
        <w:tblStyle w:val="a7"/>
        <w:tblW w:w="0" w:type="auto"/>
        <w:tblInd w:w="0" w:type="dxa"/>
        <w:tblLook w:val="04A0" w:firstRow="1" w:lastRow="0" w:firstColumn="1" w:lastColumn="0" w:noHBand="0" w:noVBand="1"/>
      </w:tblPr>
      <w:tblGrid>
        <w:gridCol w:w="3322"/>
        <w:gridCol w:w="5965"/>
      </w:tblGrid>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Методы </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Суть метода </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Метод фиксированного бюджета</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Устанавливается определенный уровень расходов на рекламу, и эти расходы остаются постоянными из года в год, невзирая ни на какие изменения во внутренней и внешней среде.</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Остаточный метод</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На рекламу выделяется столько средств, сколько, по мнению ее руководства, она может себе позволить. </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Планирование рекламных расходов </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План рекламных расходов являет собой смету расходов на разные запланированные мероприятия, направленные на достижение поставленных целей.</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Метод фиксированного процента </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cs="Times New Roman"/>
                <w:sz w:val="24"/>
                <w:szCs w:val="24"/>
              </w:rPr>
            </w:pPr>
            <w:r w:rsidRPr="00C12AD5">
              <w:rPr>
                <w:rFonts w:ascii="Times New Roman" w:hAnsi="Times New Roman" w:cs="Times New Roman"/>
                <w:sz w:val="24"/>
                <w:szCs w:val="24"/>
              </w:rPr>
              <w:t xml:space="preserve">Предусматривает отчисление на рекламу определенной доли прибыли (объема продаж). </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В процентах к сумме продаж (текущих или ожидаемых) или к цене товара.</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Основан на проценте продаж в прошлом году, на предсказуемом проценте продаж на будущий год или на комбинации первого и второго.</w:t>
            </w:r>
          </w:p>
        </w:tc>
      </w:tr>
      <w:tr w:rsidR="00C12AD5" w:rsidRPr="00C12AD5" w:rsidTr="001D02F7">
        <w:tc>
          <w:tcPr>
            <w:tcW w:w="3369"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 xml:space="preserve">Метод конкурентного паритета </w:t>
            </w:r>
          </w:p>
        </w:tc>
        <w:tc>
          <w:tcPr>
            <w:tcW w:w="6095" w:type="dxa"/>
            <w:tcBorders>
              <w:top w:val="single" w:sz="4" w:space="0" w:color="auto"/>
              <w:left w:val="single" w:sz="4" w:space="0" w:color="auto"/>
              <w:bottom w:val="single" w:sz="4" w:space="0" w:color="auto"/>
              <w:right w:val="single" w:sz="4" w:space="0" w:color="auto"/>
            </w:tcBorders>
            <w:hideMark/>
          </w:tcPr>
          <w:p w:rsidR="00C12AD5" w:rsidRPr="00C12AD5" w:rsidRDefault="00C12AD5" w:rsidP="00C12AD5">
            <w:pPr>
              <w:tabs>
                <w:tab w:val="left" w:pos="1134"/>
              </w:tabs>
              <w:jc w:val="both"/>
              <w:rPr>
                <w:rFonts w:ascii="Times New Roman" w:hAnsi="Times New Roman"/>
                <w:sz w:val="24"/>
                <w:szCs w:val="24"/>
              </w:rPr>
            </w:pPr>
            <w:r w:rsidRPr="00C12AD5">
              <w:rPr>
                <w:rFonts w:ascii="Times New Roman" w:hAnsi="Times New Roman"/>
                <w:sz w:val="24"/>
                <w:szCs w:val="24"/>
              </w:rPr>
              <w:t>Предусматривает величину рекламного бюджета на уровне соответствующих расходов конкурентов.</w:t>
            </w:r>
          </w:p>
        </w:tc>
      </w:tr>
    </w:tbl>
    <w:p w:rsidR="00C12AD5" w:rsidRPr="00C12AD5" w:rsidRDefault="00C12AD5" w:rsidP="00C12AD5">
      <w:pPr>
        <w:tabs>
          <w:tab w:val="left" w:pos="1134"/>
        </w:tabs>
        <w:spacing w:after="0" w:line="360" w:lineRule="auto"/>
        <w:ind w:firstLine="851"/>
        <w:jc w:val="both"/>
        <w:rPr>
          <w:rFonts w:ascii="Times New Roman" w:hAnsi="Times New Roman"/>
          <w:sz w:val="28"/>
          <w:szCs w:val="28"/>
        </w:rPr>
      </w:pP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cs="Times New Roman"/>
          <w:sz w:val="28"/>
          <w:szCs w:val="28"/>
        </w:rPr>
        <w:t>Следующим этапом организации рекламной кампании является</w:t>
      </w:r>
      <w:r w:rsidRPr="00C12AD5">
        <w:rPr>
          <w:rFonts w:ascii="Times New Roman" w:hAnsi="Times New Roman"/>
          <w:sz w:val="28"/>
          <w:szCs w:val="28"/>
        </w:rPr>
        <w:t xml:space="preserve"> оценка эффективности рекламных мероприятий.</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xml:space="preserve"> Оценку эффективности рекламы целесообразно проводить в двух взаимоувязанных направлениях:</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оценка коммуникативной эффективности;</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оценка торговой эффективности</w:t>
      </w:r>
      <w:r w:rsidRPr="00C12AD5">
        <w:rPr>
          <w:rFonts w:ascii="Times New Roman" w:hAnsi="Times New Roman"/>
          <w:sz w:val="28"/>
          <w:szCs w:val="28"/>
          <w:vertAlign w:val="superscript"/>
        </w:rPr>
        <w:footnoteReference w:id="21"/>
      </w:r>
      <w:r w:rsidRPr="00C12AD5">
        <w:rPr>
          <w:rFonts w:ascii="Times New Roman" w:hAnsi="Times New Roman"/>
          <w:sz w:val="28"/>
          <w:szCs w:val="28"/>
        </w:rPr>
        <w:t xml:space="preserve"> .</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Первая предусматривает определение количества потребителей, которые получили и запомнили информацию о товаре предприятия в результате проведения рекламной кампании. Для того используют разнообразные методы тестирования потребителей.</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 xml:space="preserve">Оценка торговой эффективности направлена на установление зависимости между расходами на рекламу и увеличением объема сбыта </w:t>
      </w:r>
      <w:r w:rsidRPr="00C12AD5">
        <w:rPr>
          <w:rFonts w:ascii="Times New Roman" w:hAnsi="Times New Roman"/>
          <w:sz w:val="28"/>
          <w:szCs w:val="28"/>
        </w:rPr>
        <w:lastRenderedPageBreak/>
        <w:t>товара</w:t>
      </w:r>
      <w:r w:rsidRPr="00C12AD5">
        <w:rPr>
          <w:rFonts w:ascii="Times New Roman" w:hAnsi="Times New Roman"/>
          <w:sz w:val="28"/>
          <w:szCs w:val="28"/>
          <w:vertAlign w:val="superscript"/>
        </w:rPr>
        <w:footnoteReference w:id="22"/>
      </w:r>
      <w:r w:rsidRPr="00C12AD5">
        <w:rPr>
          <w:rFonts w:ascii="Times New Roman" w:hAnsi="Times New Roman"/>
          <w:sz w:val="28"/>
          <w:szCs w:val="28"/>
        </w:rPr>
        <w:t xml:space="preserve">. В целом оценка эффективности рекламной кампании - процесс сложный, поскольку на рыночный успех товара влияют все четыре компонента комплекса маркетинга предприятия. Поэтому для оценки эффективности маркетинговых коммуникаций целесообразно применять комплексный подход, т. е. одновременно использовать методы как коммуникативной, так и экономической оценки их эффективности. </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Таким образом, процесс проведения рекламной компании состоит из следующих этапов: планирование рекламной кампании включает следующие этапы: сбор информации; разработка маркетинговой стратегии позиционирования; разработка рекламной стратегии; разработка медиа-стратегии, реализация рекламной кампании и оценка ее эффективности.</w:t>
      </w:r>
    </w:p>
    <w:p w:rsidR="00C12AD5" w:rsidRPr="00C12AD5" w:rsidRDefault="00C12AD5" w:rsidP="00C12AD5">
      <w:pPr>
        <w:tabs>
          <w:tab w:val="left" w:pos="1134"/>
        </w:tabs>
        <w:spacing w:after="0" w:line="360" w:lineRule="auto"/>
        <w:ind w:firstLine="851"/>
        <w:jc w:val="both"/>
        <w:rPr>
          <w:rFonts w:ascii="Times New Roman" w:hAnsi="Times New Roman"/>
          <w:sz w:val="28"/>
          <w:szCs w:val="28"/>
        </w:rPr>
      </w:pPr>
      <w:r w:rsidRPr="00C12AD5">
        <w:rPr>
          <w:rFonts w:ascii="Times New Roman" w:hAnsi="Times New Roman"/>
          <w:sz w:val="28"/>
          <w:szCs w:val="28"/>
        </w:rPr>
        <w:t>Оценка эффективности рекламных мероприятий — достаточно сложный процесс, в котором следует учитывать коммуникативные и экономические показатели. Контроль коммуникативной эффективности рекламы осуществляется по определенным показателям. Анализ литературных источников свидетельствует о том, что подавляющее большинство методов для определения коммуникативной эффективности рекламы базируются на определении численности потребительской аудитории, т. е. на исследовании совокупности просмотров, суммарных рейтингов, охвата аудитории, частоты показа и анализа показателей осведомленности, вспоминания, узнавания, преимущества, интереса, знания, намерения, отношения к товару потребителей.</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Рассмотрим методы определения коммуникативной эффективности рекламы, основанные на исследовании совокупности просмотров и суммарных рейтингов. Просмотр — это показатель, отображающий возможное количество контактов одного потребителя с рекламным объявлением в определенной газете, телепрограмме, радиопрограмме или другом средстве.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lastRenderedPageBreak/>
        <w:t>Совокупность просмотров определяется по формуле:</w:t>
      </w:r>
    </w:p>
    <w:p w:rsidR="00C12AD5" w:rsidRPr="00C12AD5" w:rsidRDefault="00C12AD5" w:rsidP="00C12AD5">
      <w:pPr>
        <w:tabs>
          <w:tab w:val="left" w:pos="1134"/>
        </w:tabs>
        <w:spacing w:after="0" w:line="336" w:lineRule="auto"/>
        <w:rPr>
          <w:rFonts w:ascii="Times New Roman" w:hAnsi="Times New Roman"/>
          <w:sz w:val="28"/>
          <w:szCs w:val="28"/>
        </w:rPr>
      </w:pPr>
      <w:r w:rsidRPr="00C12AD5">
        <w:rPr>
          <w:rFonts w:ascii="Times New Roman" w:hAnsi="Times New Roman"/>
          <w:sz w:val="28"/>
          <w:szCs w:val="28"/>
        </w:rPr>
        <w:t xml:space="preserve">                                               </w:t>
      </w:r>
      <w:r w:rsidRPr="00C12AD5">
        <w:rPr>
          <w:rFonts w:ascii="Times New Roman" w:hAnsi="Times New Roman"/>
          <w:noProof/>
          <w:sz w:val="28"/>
          <w:szCs w:val="28"/>
          <w:lang w:eastAsia="ru-RU"/>
        </w:rPr>
        <w:drawing>
          <wp:inline distT="0" distB="0" distL="0" distR="0" wp14:anchorId="330179C6" wp14:editId="5AA97B5E">
            <wp:extent cx="876300" cy="381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где SP — совокупность просмотров, N — численность аудитории для каждого использованного источника рекламного сообщения (тираж газеты), K — количество выходов рекламного объявления за определенный период, n — количество использований источника рекламного сообщения. </w:t>
      </w:r>
    </w:p>
    <w:p w:rsidR="00C12AD5" w:rsidRPr="00C12AD5" w:rsidRDefault="00C12AD5" w:rsidP="00C12AD5">
      <w:pPr>
        <w:tabs>
          <w:tab w:val="left" w:pos="1134"/>
        </w:tabs>
        <w:spacing w:after="0" w:line="336" w:lineRule="auto"/>
        <w:ind w:firstLine="851"/>
        <w:jc w:val="both"/>
        <w:rPr>
          <w:rFonts w:ascii="Times New Roman" w:hAnsi="Times New Roman"/>
          <w:sz w:val="28"/>
          <w:szCs w:val="28"/>
          <w:lang w:eastAsia="ru-RU"/>
        </w:rPr>
      </w:pPr>
      <w:r w:rsidRPr="00C12AD5">
        <w:rPr>
          <w:rFonts w:ascii="Times New Roman" w:hAnsi="Times New Roman"/>
          <w:sz w:val="28"/>
          <w:szCs w:val="28"/>
        </w:rPr>
        <w:t>Для уменьшения показателей совокупного просмотра используют суммарные рейтинги, превраща</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noProof/>
          <w:lang w:eastAsia="ru-RU"/>
        </w:rPr>
        <w:drawing>
          <wp:anchor distT="0" distB="0" distL="114300" distR="114300" simplePos="0" relativeHeight="251659264" behindDoc="1" locked="0" layoutInCell="1" allowOverlap="1" wp14:anchorId="3D3D877B" wp14:editId="7C8360A2">
            <wp:simplePos x="0" y="0"/>
            <wp:positionH relativeFrom="column">
              <wp:posOffset>1902460</wp:posOffset>
            </wp:positionH>
            <wp:positionV relativeFrom="paragraph">
              <wp:posOffset>38735</wp:posOffset>
            </wp:positionV>
            <wp:extent cx="1130300" cy="447040"/>
            <wp:effectExtent l="0" t="0" r="0" b="0"/>
            <wp:wrapTight wrapText="bothSides">
              <wp:wrapPolygon edited="0">
                <wp:start x="0" y="0"/>
                <wp:lineTo x="0" y="20250"/>
                <wp:lineTo x="21115" y="20250"/>
                <wp:lineTo x="21115"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300" cy="447040"/>
                    </a:xfrm>
                    <a:prstGeom prst="rect">
                      <a:avLst/>
                    </a:prstGeom>
                    <a:noFill/>
                  </pic:spPr>
                </pic:pic>
              </a:graphicData>
            </a:graphic>
            <wp14:sizeRelH relativeFrom="margin">
              <wp14:pctWidth>0</wp14:pctWidth>
            </wp14:sizeRelH>
            <wp14:sizeRelV relativeFrom="margin">
              <wp14:pctHeight>0</wp14:pctHeight>
            </wp14:sizeRelV>
          </wp:anchor>
        </w:drawing>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где GBP — суммарный рейтинг, N</w:t>
      </w:r>
      <w:proofErr w:type="gramStart"/>
      <w:r w:rsidRPr="00C12AD5">
        <w:rPr>
          <w:rFonts w:ascii="Times New Roman" w:hAnsi="Times New Roman"/>
          <w:sz w:val="28"/>
          <w:szCs w:val="28"/>
        </w:rPr>
        <w:t>общ.—</w:t>
      </w:r>
      <w:proofErr w:type="gramEnd"/>
      <w:r w:rsidRPr="00C12AD5">
        <w:rPr>
          <w:rFonts w:ascii="Times New Roman" w:hAnsi="Times New Roman"/>
          <w:sz w:val="28"/>
          <w:szCs w:val="28"/>
        </w:rPr>
        <w:t xml:space="preserve"> общая численность аудитории, на которую влияет источник информации или распространяется трансляция рекламного сообщения, чел.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Если суммарный рейтинг меньше 20 %, то источник для представления коммуникативных сообщений выбран неправильно</w:t>
      </w:r>
      <w:r w:rsidRPr="00C12AD5">
        <w:rPr>
          <w:rFonts w:ascii="Times New Roman" w:hAnsi="Times New Roman"/>
          <w:sz w:val="28"/>
          <w:szCs w:val="28"/>
          <w:vertAlign w:val="superscript"/>
        </w:rPr>
        <w:footnoteReference w:id="23"/>
      </w:r>
      <w:r w:rsidRPr="00C12AD5">
        <w:rPr>
          <w:rFonts w:ascii="Times New Roman" w:hAnsi="Times New Roman"/>
          <w:sz w:val="28"/>
          <w:szCs w:val="28"/>
        </w:rPr>
        <w:t xml:space="preserve">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Успех рекламной кампании зависит также от возможности предприятия охватить максимальное количество потенциальных клиентов. В связи с этим, целесообразно определить уровень проникновения товара на рынок.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Уровень проникновения товара (торговой марки, фирмы) — это удельный вес объема реализации определенного товара предприятия в конкретном сегменте в общем объеме сбыта данного препарата, реализованный конкретным предприятием на рынке</w:t>
      </w:r>
      <w:r w:rsidRPr="00C12AD5">
        <w:rPr>
          <w:rFonts w:ascii="Times New Roman" w:hAnsi="Times New Roman"/>
          <w:sz w:val="28"/>
          <w:szCs w:val="28"/>
          <w:vertAlign w:val="superscript"/>
        </w:rPr>
        <w:footnoteReference w:id="24"/>
      </w:r>
      <w:r w:rsidRPr="00C12AD5">
        <w:rPr>
          <w:rFonts w:ascii="Times New Roman" w:hAnsi="Times New Roman"/>
          <w:sz w:val="28"/>
          <w:szCs w:val="28"/>
        </w:rPr>
        <w:t xml:space="preserve">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С целью оценки эффективности маркетинговых коммуникаций целесообразно применять комплексный подход, т. е. одновременно использовать методы как коммуникативной, так и экономической оценки их эффективности.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lastRenderedPageBreak/>
        <w:t xml:space="preserve">Поскольку любая рекламная кампания предусматривает прежде всего возвращение вложений, оценка экономической эффективности рекламы является одной из важнейших задач предприятия.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Оценку экономической эффективности рекламы можно провести на основе индекса роста объемов сбыта, который определяется по формуле:</w:t>
      </w:r>
    </w:p>
    <w:p w:rsidR="00C12AD5" w:rsidRPr="00C12AD5" w:rsidRDefault="00C12AD5" w:rsidP="00C12AD5">
      <w:pPr>
        <w:tabs>
          <w:tab w:val="left" w:pos="1134"/>
        </w:tabs>
        <w:spacing w:after="0" w:line="336" w:lineRule="auto"/>
        <w:ind w:firstLine="851"/>
        <w:jc w:val="center"/>
        <w:rPr>
          <w:rFonts w:ascii="Times New Roman" w:hAnsi="Times New Roman"/>
          <w:sz w:val="28"/>
          <w:szCs w:val="28"/>
        </w:rPr>
      </w:pPr>
      <w:r w:rsidRPr="00C12AD5">
        <w:rPr>
          <w:rFonts w:ascii="Times New Roman" w:hAnsi="Times New Roman"/>
          <w:noProof/>
          <w:sz w:val="28"/>
          <w:szCs w:val="28"/>
          <w:lang w:eastAsia="ru-RU"/>
        </w:rPr>
        <w:drawing>
          <wp:inline distT="0" distB="0" distL="0" distR="0" wp14:anchorId="42B23C37" wp14:editId="4ABCECBC">
            <wp:extent cx="1619250" cy="476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noFill/>
                    <a:ln>
                      <a:noFill/>
                    </a:ln>
                  </pic:spPr>
                </pic:pic>
              </a:graphicData>
            </a:graphic>
          </wp:inline>
        </w:drawing>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где: ΔІ — индекс роста объема сбыта товара в результате проведения рекламной кампании, %;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 xml:space="preserve">VS2 — объем сбыта товара в текущем периоде, руб;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VS1 — объем сбыта товара в предыдущем периоде, руб</w:t>
      </w:r>
      <w:r w:rsidRPr="00C12AD5">
        <w:rPr>
          <w:rFonts w:ascii="Times New Roman" w:hAnsi="Times New Roman"/>
          <w:sz w:val="28"/>
          <w:szCs w:val="28"/>
          <w:vertAlign w:val="superscript"/>
        </w:rPr>
        <w:footnoteReference w:id="25"/>
      </w:r>
      <w:r w:rsidRPr="00C12AD5">
        <w:rPr>
          <w:rFonts w:ascii="Times New Roman" w:hAnsi="Times New Roman"/>
          <w:sz w:val="28"/>
          <w:szCs w:val="28"/>
        </w:rPr>
        <w:t xml:space="preserve"> .</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r w:rsidRPr="00C12AD5">
        <w:rPr>
          <w:rFonts w:ascii="Times New Roman" w:hAnsi="Times New Roman"/>
          <w:sz w:val="28"/>
          <w:szCs w:val="28"/>
        </w:rPr>
        <w:t>Таким образом, рассмотренные методы оценки коммуникативной и экономической эффективности рекламы целесообразно использовать с целью обоснованного принятия управленческих решений относительно эффективной рекламной кампании.</w:t>
      </w:r>
    </w:p>
    <w:p w:rsidR="00C12AD5" w:rsidRPr="00C12AD5" w:rsidRDefault="00C12AD5" w:rsidP="00C12AD5">
      <w:pPr>
        <w:tabs>
          <w:tab w:val="left" w:pos="1134"/>
        </w:tabs>
        <w:spacing w:after="0" w:line="336" w:lineRule="auto"/>
        <w:ind w:firstLine="851"/>
        <w:jc w:val="both"/>
        <w:rPr>
          <w:rFonts w:ascii="Times New Roman" w:hAnsi="Times New Roman"/>
          <w:sz w:val="28"/>
          <w:szCs w:val="28"/>
        </w:rPr>
      </w:pPr>
    </w:p>
    <w:p w:rsidR="00C12AD5" w:rsidRPr="000521F8" w:rsidRDefault="000521F8" w:rsidP="000521F8">
      <w:pPr>
        <w:pStyle w:val="1"/>
        <w:ind w:firstLine="851"/>
        <w:rPr>
          <w:color w:val="auto"/>
        </w:rPr>
      </w:pPr>
      <w:bookmarkStart w:id="4" w:name="_Toc498610865"/>
      <w:r w:rsidRPr="000521F8">
        <w:rPr>
          <w:rFonts w:eastAsia="Times New Roman"/>
          <w:color w:val="auto"/>
          <w:lang w:eastAsia="ru-RU"/>
        </w:rPr>
        <w:t>1.2. Закономерности управления рекламной деятельностью</w:t>
      </w:r>
      <w:bookmarkEnd w:id="4"/>
    </w:p>
    <w:p w:rsidR="000521F8" w:rsidRDefault="000521F8" w:rsidP="00C12AD5">
      <w:pPr>
        <w:spacing w:after="0" w:line="360" w:lineRule="auto"/>
        <w:ind w:firstLine="851"/>
        <w:jc w:val="both"/>
        <w:rPr>
          <w:rFonts w:ascii="Times New Roman" w:hAnsi="Times New Roman" w:cs="Times New Roman"/>
          <w:sz w:val="28"/>
          <w:szCs w:val="28"/>
        </w:rPr>
      </w:pP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 настоящее время в России функционирует около 5000 рекламных агентств (по данным РАРА), в которых занято до 40 тысяч сотрудников. Профессиональных агентств среди них не так много. В данной статье рассматриваются в основном тенденции развития именно профессиональных РА, большинство из которых называют себя полносервисными рекламными агентствами.</w:t>
      </w:r>
    </w:p>
    <w:p w:rsidR="00C12AD5" w:rsidRPr="00C12AD5" w:rsidRDefault="00C12AD5" w:rsidP="00C12AD5">
      <w:pPr>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Для понимания тенденций развития самих РА необходимо описать тенденции, которые происходят на самом рекламном рынке России, т.к. РА являются лишь одним из факторов этого рынка наряду с рекламодателями, </w:t>
      </w:r>
      <w:r w:rsidRPr="00C12AD5">
        <w:rPr>
          <w:rFonts w:ascii="Times New Roman" w:hAnsi="Times New Roman" w:cs="Times New Roman"/>
          <w:sz w:val="28"/>
          <w:szCs w:val="28"/>
        </w:rPr>
        <w:lastRenderedPageBreak/>
        <w:t>потребителями, носителями рекламного сообщения и органами регулирования рекламной деятельности.</w:t>
      </w:r>
    </w:p>
    <w:p w:rsidR="00C12AD5" w:rsidRDefault="00C12AD5" w:rsidP="00C12AD5">
      <w:pPr>
        <w:spacing w:after="0" w:line="360" w:lineRule="auto"/>
        <w:ind w:firstLine="851"/>
        <w:jc w:val="both"/>
        <w:rPr>
          <w:rFonts w:ascii="Times New Roman" w:eastAsia="Times New Roman" w:hAnsi="Times New Roman" w:cs="Times New Roman"/>
          <w:sz w:val="28"/>
          <w:szCs w:val="28"/>
          <w:lang w:eastAsia="ru-RU"/>
        </w:rPr>
      </w:pPr>
      <w:r w:rsidRPr="00C12AD5">
        <w:rPr>
          <w:rFonts w:ascii="Times New Roman" w:eastAsia="Times New Roman" w:hAnsi="Times New Roman" w:cs="Times New Roman"/>
          <w:bCs/>
          <w:sz w:val="28"/>
          <w:szCs w:val="28"/>
          <w:lang w:eastAsia="ru-RU"/>
        </w:rPr>
        <w:t>Экономическая ситуация меняет покупательское поведение:</w:t>
      </w:r>
      <w:r w:rsidRPr="00C12AD5">
        <w:rPr>
          <w:rFonts w:ascii="Times New Roman" w:eastAsia="Times New Roman" w:hAnsi="Times New Roman" w:cs="Times New Roman"/>
          <w:sz w:val="28"/>
          <w:szCs w:val="28"/>
          <w:lang w:eastAsia="ru-RU"/>
        </w:rPr>
        <w:t xml:space="preserve"> рост безработицы, снижение доходов населения </w:t>
      </w:r>
      <w:proofErr w:type="gramStart"/>
      <w:r w:rsidRPr="00C12AD5">
        <w:rPr>
          <w:rFonts w:ascii="Times New Roman" w:eastAsia="Times New Roman" w:hAnsi="Times New Roman" w:cs="Times New Roman"/>
          <w:sz w:val="28"/>
          <w:szCs w:val="28"/>
          <w:lang w:eastAsia="ru-RU"/>
        </w:rPr>
        <w:t>совместно  с</w:t>
      </w:r>
      <w:proofErr w:type="gramEnd"/>
      <w:r w:rsidRPr="00C12AD5">
        <w:rPr>
          <w:rFonts w:ascii="Times New Roman" w:eastAsia="Times New Roman" w:hAnsi="Times New Roman" w:cs="Times New Roman"/>
          <w:sz w:val="28"/>
          <w:szCs w:val="28"/>
          <w:lang w:eastAsia="ru-RU"/>
        </w:rPr>
        <w:t xml:space="preserve"> ростом инфляции заставляет л</w:t>
      </w:r>
      <w:r w:rsidR="00D917DC">
        <w:rPr>
          <w:rFonts w:ascii="Times New Roman" w:eastAsia="Times New Roman" w:hAnsi="Times New Roman" w:cs="Times New Roman"/>
          <w:sz w:val="28"/>
          <w:szCs w:val="28"/>
          <w:lang w:eastAsia="ru-RU"/>
        </w:rPr>
        <w:t>юдей искать пути экономии (рис</w:t>
      </w:r>
      <w:r w:rsidRPr="00C12AD5">
        <w:rPr>
          <w:rFonts w:ascii="Times New Roman" w:eastAsia="Times New Roman" w:hAnsi="Times New Roman" w:cs="Times New Roman"/>
          <w:sz w:val="28"/>
          <w:szCs w:val="28"/>
          <w:lang w:eastAsia="ru-RU"/>
        </w:rPr>
        <w:t xml:space="preserve">.2). </w:t>
      </w:r>
    </w:p>
    <w:p w:rsidR="00D917DC" w:rsidRPr="00C12AD5" w:rsidRDefault="00D917DC" w:rsidP="00C12AD5">
      <w:pPr>
        <w:spacing w:after="0" w:line="360" w:lineRule="auto"/>
        <w:ind w:firstLine="851"/>
        <w:jc w:val="both"/>
        <w:rPr>
          <w:rFonts w:ascii="Times New Roman" w:eastAsia="Times New Roman" w:hAnsi="Times New Roman" w:cs="Times New Roman"/>
          <w:sz w:val="28"/>
          <w:szCs w:val="28"/>
          <w:lang w:eastAsia="ru-RU"/>
        </w:rPr>
      </w:pPr>
    </w:p>
    <w:p w:rsidR="00C12AD5" w:rsidRPr="00C12AD5" w:rsidRDefault="00C12AD5" w:rsidP="00C12AD5">
      <w:pPr>
        <w:spacing w:after="0" w:line="360" w:lineRule="auto"/>
        <w:jc w:val="both"/>
        <w:rPr>
          <w:rFonts w:ascii="Times New Roman" w:eastAsia="Times New Roman" w:hAnsi="Times New Roman" w:cs="Times New Roman"/>
          <w:sz w:val="28"/>
          <w:szCs w:val="28"/>
          <w:lang w:eastAsia="ru-RU"/>
        </w:rPr>
      </w:pPr>
    </w:p>
    <w:p w:rsidR="00C12AD5" w:rsidRPr="00C12AD5" w:rsidRDefault="00C12AD5" w:rsidP="00C12AD5">
      <w:pPr>
        <w:spacing w:after="0" w:line="360" w:lineRule="auto"/>
        <w:ind w:firstLine="709"/>
        <w:jc w:val="center"/>
        <w:rPr>
          <w:rFonts w:ascii="Times New Roman" w:eastAsia="Times New Roman" w:hAnsi="Times New Roman" w:cs="Times New Roman"/>
          <w:sz w:val="26"/>
          <w:szCs w:val="26"/>
          <w:lang w:eastAsia="ru-RU"/>
        </w:rPr>
      </w:pPr>
      <w:r w:rsidRPr="00C12AD5">
        <w:rPr>
          <w:rFonts w:ascii="Times New Roman" w:eastAsia="Times New Roman" w:hAnsi="Times New Roman" w:cs="Times New Roman"/>
          <w:noProof/>
          <w:sz w:val="26"/>
          <w:szCs w:val="26"/>
          <w:lang w:eastAsia="ru-RU"/>
        </w:rPr>
        <w:drawing>
          <wp:inline distT="0" distB="0" distL="0" distR="0" wp14:anchorId="0EB15E61" wp14:editId="457E5AEC">
            <wp:extent cx="5029200" cy="2514600"/>
            <wp:effectExtent l="0" t="0" r="0" b="0"/>
            <wp:docPr id="49" name="Рисунок 1" descr="http://files.adme.ru/files/news/part_2/25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adme.ru/files/news/part_2/253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b="7098"/>
                    <a:stretch>
                      <a:fillRect/>
                    </a:stretch>
                  </pic:blipFill>
                  <pic:spPr bwMode="auto">
                    <a:xfrm>
                      <a:off x="0" y="0"/>
                      <a:ext cx="5031114" cy="2515557"/>
                    </a:xfrm>
                    <a:prstGeom prst="rect">
                      <a:avLst/>
                    </a:prstGeom>
                    <a:noFill/>
                    <a:ln>
                      <a:noFill/>
                    </a:ln>
                  </pic:spPr>
                </pic:pic>
              </a:graphicData>
            </a:graphic>
          </wp:inline>
        </w:drawing>
      </w:r>
    </w:p>
    <w:p w:rsidR="00C12AD5" w:rsidRPr="00C12AD5" w:rsidRDefault="00D917DC" w:rsidP="00C12AD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C12AD5" w:rsidRPr="00C12AD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C12AD5" w:rsidRPr="00C12AD5">
        <w:rPr>
          <w:rFonts w:ascii="Times New Roman" w:eastAsia="Times New Roman" w:hAnsi="Times New Roman" w:cs="Times New Roman"/>
          <w:sz w:val="28"/>
          <w:szCs w:val="28"/>
          <w:lang w:eastAsia="ru-RU"/>
        </w:rPr>
        <w:t xml:space="preserve"> Влияние экономической ситуации на принятие решения о покупки</w:t>
      </w:r>
      <w:r w:rsidR="00C12AD5" w:rsidRPr="00C12AD5">
        <w:rPr>
          <w:rFonts w:ascii="Times New Roman" w:eastAsia="Times New Roman" w:hAnsi="Times New Roman" w:cs="Times New Roman"/>
          <w:sz w:val="28"/>
          <w:szCs w:val="28"/>
          <w:vertAlign w:val="superscript"/>
          <w:lang w:eastAsia="ru-RU"/>
        </w:rPr>
        <w:footnoteReference w:id="26"/>
      </w:r>
    </w:p>
    <w:p w:rsidR="00C12AD5" w:rsidRPr="00C12AD5" w:rsidRDefault="00C12AD5" w:rsidP="00C12AD5">
      <w:pPr>
        <w:spacing w:after="0" w:line="360" w:lineRule="auto"/>
        <w:ind w:firstLine="709"/>
        <w:jc w:val="both"/>
        <w:rPr>
          <w:rFonts w:ascii="Times New Roman" w:eastAsia="Times New Roman" w:hAnsi="Times New Roman" w:cs="Times New Roman"/>
          <w:bCs/>
          <w:sz w:val="26"/>
          <w:szCs w:val="26"/>
          <w:lang w:eastAsia="ru-RU"/>
        </w:rPr>
      </w:pPr>
    </w:p>
    <w:p w:rsidR="00D917DC" w:rsidRDefault="00D917DC" w:rsidP="00C12AD5">
      <w:pPr>
        <w:spacing w:after="0" w:line="360" w:lineRule="auto"/>
        <w:ind w:firstLine="851"/>
        <w:jc w:val="both"/>
        <w:rPr>
          <w:rFonts w:ascii="Times New Roman" w:eastAsia="Times New Roman" w:hAnsi="Times New Roman" w:cs="Times New Roman"/>
          <w:bCs/>
          <w:sz w:val="26"/>
          <w:szCs w:val="26"/>
          <w:lang w:eastAsia="ru-RU"/>
        </w:rPr>
      </w:pPr>
    </w:p>
    <w:p w:rsidR="00C12AD5" w:rsidRPr="00C12AD5" w:rsidRDefault="00C12AD5" w:rsidP="00C12AD5">
      <w:pPr>
        <w:spacing w:after="0" w:line="360" w:lineRule="auto"/>
        <w:ind w:firstLine="851"/>
        <w:jc w:val="both"/>
        <w:rPr>
          <w:rFonts w:ascii="Times New Roman" w:eastAsia="Times New Roman" w:hAnsi="Times New Roman" w:cs="Times New Roman"/>
          <w:sz w:val="26"/>
          <w:szCs w:val="26"/>
          <w:lang w:eastAsia="ru-RU"/>
        </w:rPr>
      </w:pPr>
      <w:r w:rsidRPr="00C12AD5">
        <w:rPr>
          <w:rFonts w:ascii="Times New Roman" w:eastAsia="Times New Roman" w:hAnsi="Times New Roman" w:cs="Times New Roman"/>
          <w:bCs/>
          <w:sz w:val="26"/>
          <w:szCs w:val="26"/>
          <w:lang w:eastAsia="ru-RU"/>
        </w:rPr>
        <w:t>Сентябрь дал старт снижению рекламных бюджетов на ТВ для наиболее уязвимых категорий:</w:t>
      </w:r>
      <w:r w:rsidRPr="00C12AD5">
        <w:rPr>
          <w:rFonts w:ascii="Times New Roman" w:eastAsia="Times New Roman" w:hAnsi="Times New Roman" w:cs="Times New Roman"/>
          <w:sz w:val="26"/>
          <w:szCs w:val="26"/>
          <w:lang w:eastAsia="ru-RU"/>
        </w:rPr>
        <w:t xml:space="preserve"> финансы, торговля, бытовая техника и электроника, автомобили. </w:t>
      </w:r>
    </w:p>
    <w:p w:rsidR="00C12AD5" w:rsidRPr="00C12AD5" w:rsidRDefault="00C12AD5" w:rsidP="00C12AD5">
      <w:pPr>
        <w:spacing w:after="0" w:line="360" w:lineRule="auto"/>
        <w:ind w:firstLine="709"/>
        <w:jc w:val="center"/>
        <w:rPr>
          <w:rFonts w:ascii="Times New Roman" w:eastAsia="Times New Roman" w:hAnsi="Times New Roman" w:cs="Times New Roman"/>
          <w:sz w:val="26"/>
          <w:szCs w:val="26"/>
          <w:lang w:eastAsia="ru-RU"/>
        </w:rPr>
      </w:pPr>
      <w:r w:rsidRPr="00C12AD5">
        <w:rPr>
          <w:rFonts w:ascii="Times New Roman" w:eastAsia="Times New Roman" w:hAnsi="Times New Roman" w:cs="Times New Roman"/>
          <w:noProof/>
          <w:sz w:val="26"/>
          <w:szCs w:val="26"/>
          <w:lang w:eastAsia="ru-RU"/>
        </w:rPr>
        <w:lastRenderedPageBreak/>
        <w:drawing>
          <wp:inline distT="0" distB="0" distL="0" distR="0" wp14:anchorId="42044C0E" wp14:editId="39E67F6A">
            <wp:extent cx="3190875" cy="2752725"/>
            <wp:effectExtent l="0" t="0" r="9525" b="9525"/>
            <wp:docPr id="50" name="Рисунок 2" descr="http://files.adme.ru/files/news/part_2/25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adme.ru/files/news/part_2/253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t="7962" r="37616"/>
                    <a:stretch>
                      <a:fillRect/>
                    </a:stretch>
                  </pic:blipFill>
                  <pic:spPr bwMode="auto">
                    <a:xfrm>
                      <a:off x="0" y="0"/>
                      <a:ext cx="3190875" cy="2752725"/>
                    </a:xfrm>
                    <a:prstGeom prst="rect">
                      <a:avLst/>
                    </a:prstGeom>
                    <a:noFill/>
                    <a:ln>
                      <a:noFill/>
                    </a:ln>
                  </pic:spPr>
                </pic:pic>
              </a:graphicData>
            </a:graphic>
          </wp:inline>
        </w:drawing>
      </w:r>
    </w:p>
    <w:p w:rsidR="00C12AD5" w:rsidRPr="00C12AD5" w:rsidRDefault="00C12AD5" w:rsidP="00C12AD5">
      <w:pPr>
        <w:spacing w:after="0" w:line="360" w:lineRule="auto"/>
        <w:ind w:firstLine="142"/>
        <w:jc w:val="center"/>
        <w:rPr>
          <w:rFonts w:ascii="Times New Roman" w:eastAsia="Times New Roman" w:hAnsi="Times New Roman" w:cs="Times New Roman"/>
          <w:bCs/>
          <w:sz w:val="28"/>
          <w:szCs w:val="28"/>
          <w:lang w:eastAsia="ru-RU"/>
        </w:rPr>
      </w:pPr>
      <w:r w:rsidRPr="00C12AD5">
        <w:rPr>
          <w:rFonts w:ascii="Times New Roman" w:eastAsia="Times New Roman" w:hAnsi="Times New Roman" w:cs="Times New Roman"/>
          <w:bCs/>
          <w:sz w:val="28"/>
          <w:szCs w:val="28"/>
          <w:lang w:eastAsia="ru-RU"/>
        </w:rPr>
        <w:t>Рис</w:t>
      </w:r>
      <w:r w:rsidR="00D917DC">
        <w:rPr>
          <w:rFonts w:ascii="Times New Roman" w:eastAsia="Times New Roman" w:hAnsi="Times New Roman" w:cs="Times New Roman"/>
          <w:bCs/>
          <w:sz w:val="28"/>
          <w:szCs w:val="28"/>
          <w:lang w:eastAsia="ru-RU"/>
        </w:rPr>
        <w:t xml:space="preserve">.3. </w:t>
      </w:r>
      <w:r w:rsidRPr="00C12AD5">
        <w:rPr>
          <w:rFonts w:ascii="Times New Roman" w:eastAsia="Times New Roman" w:hAnsi="Times New Roman" w:cs="Times New Roman"/>
          <w:bCs/>
          <w:sz w:val="28"/>
          <w:szCs w:val="28"/>
          <w:lang w:eastAsia="ru-RU"/>
        </w:rPr>
        <w:t>Динамика рекламных бюджетов в 2015 году</w:t>
      </w:r>
      <w:r w:rsidRPr="00C12AD5">
        <w:rPr>
          <w:rFonts w:ascii="Times New Roman" w:eastAsia="Times New Roman" w:hAnsi="Times New Roman" w:cs="Times New Roman"/>
          <w:bCs/>
          <w:sz w:val="28"/>
          <w:szCs w:val="28"/>
          <w:vertAlign w:val="superscript"/>
          <w:lang w:eastAsia="ru-RU"/>
        </w:rPr>
        <w:footnoteReference w:id="27"/>
      </w:r>
    </w:p>
    <w:p w:rsidR="00C12AD5" w:rsidRPr="00C12AD5" w:rsidRDefault="00C12AD5" w:rsidP="00C12AD5">
      <w:pPr>
        <w:spacing w:after="0" w:line="360" w:lineRule="auto"/>
        <w:ind w:firstLine="709"/>
        <w:jc w:val="both"/>
        <w:rPr>
          <w:rFonts w:ascii="Times New Roman" w:eastAsia="Times New Roman" w:hAnsi="Times New Roman" w:cs="Times New Roman"/>
          <w:b/>
          <w:bCs/>
          <w:sz w:val="28"/>
          <w:szCs w:val="28"/>
          <w:lang w:eastAsia="ru-RU"/>
        </w:rPr>
      </w:pPr>
    </w:p>
    <w:p w:rsidR="00C12AD5" w:rsidRPr="00C12AD5" w:rsidRDefault="00C12AD5" w:rsidP="00C12AD5">
      <w:pPr>
        <w:spacing w:after="0" w:line="360" w:lineRule="auto"/>
        <w:ind w:firstLine="851"/>
        <w:jc w:val="both"/>
        <w:rPr>
          <w:rFonts w:ascii="Times New Roman" w:eastAsia="Times New Roman" w:hAnsi="Times New Roman" w:cs="Times New Roman"/>
          <w:sz w:val="28"/>
          <w:szCs w:val="28"/>
          <w:lang w:eastAsia="ru-RU"/>
        </w:rPr>
      </w:pPr>
      <w:r w:rsidRPr="00C12AD5">
        <w:rPr>
          <w:rFonts w:ascii="Times New Roman" w:eastAsia="Times New Roman" w:hAnsi="Times New Roman" w:cs="Times New Roman"/>
          <w:b/>
          <w:bCs/>
          <w:sz w:val="28"/>
          <w:szCs w:val="28"/>
          <w:lang w:eastAsia="ru-RU"/>
        </w:rPr>
        <w:t>«</w:t>
      </w:r>
      <w:r w:rsidRPr="00C12AD5">
        <w:rPr>
          <w:rFonts w:ascii="Times New Roman" w:eastAsia="Times New Roman" w:hAnsi="Times New Roman" w:cs="Times New Roman"/>
          <w:bCs/>
          <w:sz w:val="28"/>
          <w:szCs w:val="28"/>
          <w:lang w:eastAsia="ru-RU"/>
        </w:rPr>
        <w:t>Уязвимые» категории занимают значительную долю в Non-TV (35-40%), в то время как на ТВ их доля порядка 17%.</w:t>
      </w:r>
      <w:r w:rsidRPr="00C12AD5">
        <w:rPr>
          <w:rFonts w:ascii="Times New Roman" w:eastAsia="Times New Roman" w:hAnsi="Times New Roman" w:cs="Times New Roman"/>
          <w:sz w:val="28"/>
          <w:szCs w:val="28"/>
          <w:lang w:eastAsia="ru-RU"/>
        </w:rPr>
        <w:t xml:space="preserve"> Однако это не говорит о пропорциональном снижении этих СМИ. </w:t>
      </w:r>
    </w:p>
    <w:p w:rsidR="00C12AD5" w:rsidRPr="00C12AD5" w:rsidRDefault="00C12AD5" w:rsidP="00C12AD5">
      <w:pPr>
        <w:spacing w:after="0" w:line="360" w:lineRule="auto"/>
        <w:ind w:firstLine="709"/>
        <w:rPr>
          <w:rFonts w:ascii="Times New Roman" w:eastAsia="Times New Roman" w:hAnsi="Times New Roman" w:cs="Times New Roman"/>
          <w:sz w:val="26"/>
          <w:szCs w:val="26"/>
          <w:lang w:eastAsia="ru-RU"/>
        </w:rPr>
      </w:pPr>
      <w:r w:rsidRPr="00C12AD5">
        <w:rPr>
          <w:rFonts w:ascii="Times New Roman" w:eastAsia="Times New Roman" w:hAnsi="Times New Roman" w:cs="Times New Roman"/>
          <w:noProof/>
          <w:sz w:val="26"/>
          <w:szCs w:val="26"/>
          <w:lang w:eastAsia="ru-RU"/>
        </w:rPr>
        <w:drawing>
          <wp:inline distT="0" distB="0" distL="0" distR="0" wp14:anchorId="3ED12D6B" wp14:editId="79C836C3">
            <wp:extent cx="5181600" cy="2952750"/>
            <wp:effectExtent l="0" t="0" r="0" b="0"/>
            <wp:docPr id="51" name="Рисунок 3" descr="http://files.adme.ru/files/news/part_2/25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adme.ru/files/news/part_2/2539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p>
    <w:p w:rsidR="00C12AD5" w:rsidRPr="00C12AD5" w:rsidRDefault="00E57747" w:rsidP="00C12AD5">
      <w:pPr>
        <w:spacing w:after="0" w:line="360" w:lineRule="auto"/>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proofErr w:type="gramStart"/>
      <w:r w:rsidR="00C12AD5" w:rsidRPr="00C12AD5">
        <w:rPr>
          <w:rFonts w:ascii="Times New Roman" w:eastAsia="Times New Roman" w:hAnsi="Times New Roman" w:cs="Times New Roman"/>
          <w:bCs/>
          <w:sz w:val="28"/>
          <w:szCs w:val="28"/>
          <w:lang w:eastAsia="ru-RU"/>
        </w:rPr>
        <w:t xml:space="preserve">4 </w:t>
      </w:r>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 xml:space="preserve"> </w:t>
      </w:r>
      <w:r w:rsidR="00C12AD5" w:rsidRPr="00C12AD5">
        <w:rPr>
          <w:rFonts w:ascii="Times New Roman" w:eastAsia="Times New Roman" w:hAnsi="Times New Roman" w:cs="Times New Roman"/>
          <w:bCs/>
          <w:sz w:val="28"/>
          <w:szCs w:val="28"/>
          <w:lang w:eastAsia="ru-RU"/>
        </w:rPr>
        <w:t>Структура рекламного рынка по отраслям, %</w:t>
      </w:r>
      <w:r w:rsidR="00C12AD5" w:rsidRPr="00C12AD5">
        <w:rPr>
          <w:rFonts w:ascii="Times New Roman" w:eastAsia="Times New Roman" w:hAnsi="Times New Roman" w:cs="Times New Roman"/>
          <w:bCs/>
          <w:sz w:val="28"/>
          <w:szCs w:val="28"/>
          <w:vertAlign w:val="superscript"/>
          <w:lang w:eastAsia="ru-RU"/>
        </w:rPr>
        <w:footnoteReference w:id="28"/>
      </w:r>
    </w:p>
    <w:p w:rsidR="00C12AD5" w:rsidRPr="00C12AD5" w:rsidRDefault="00C12AD5" w:rsidP="00C12AD5">
      <w:pPr>
        <w:spacing w:after="0" w:line="360" w:lineRule="auto"/>
        <w:ind w:firstLine="709"/>
        <w:rPr>
          <w:rFonts w:ascii="Times New Roman" w:eastAsia="Times New Roman" w:hAnsi="Times New Roman" w:cs="Times New Roman"/>
          <w:bCs/>
          <w:sz w:val="28"/>
          <w:szCs w:val="28"/>
          <w:lang w:eastAsia="ru-RU"/>
        </w:rPr>
      </w:pPr>
    </w:p>
    <w:p w:rsidR="00C12AD5" w:rsidRDefault="00C12AD5" w:rsidP="00C12AD5">
      <w:pPr>
        <w:spacing w:after="0" w:line="360" w:lineRule="auto"/>
        <w:ind w:firstLine="851"/>
        <w:rPr>
          <w:rFonts w:ascii="Times New Roman" w:eastAsia="Times New Roman" w:hAnsi="Times New Roman" w:cs="Times New Roman"/>
          <w:sz w:val="28"/>
          <w:szCs w:val="28"/>
          <w:lang w:eastAsia="ru-RU"/>
        </w:rPr>
      </w:pPr>
      <w:r w:rsidRPr="00C12AD5">
        <w:rPr>
          <w:rFonts w:ascii="Times New Roman" w:eastAsia="Times New Roman" w:hAnsi="Times New Roman" w:cs="Times New Roman"/>
          <w:bCs/>
          <w:sz w:val="28"/>
          <w:szCs w:val="28"/>
          <w:lang w:eastAsia="ru-RU"/>
        </w:rPr>
        <w:lastRenderedPageBreak/>
        <w:t>Общее правило: в период кризиса в первую очередь пострадают менее эффективные и более дорогие виды СМИ;</w:t>
      </w:r>
      <w:r w:rsidRPr="00C12AD5">
        <w:rPr>
          <w:rFonts w:ascii="Times New Roman" w:eastAsia="Times New Roman" w:hAnsi="Times New Roman" w:cs="Times New Roman"/>
          <w:sz w:val="28"/>
          <w:szCs w:val="28"/>
          <w:lang w:eastAsia="ru-RU"/>
        </w:rPr>
        <w:t xml:space="preserve"> но эффективность СМИ зависит от специфики категории. </w:t>
      </w:r>
    </w:p>
    <w:p w:rsidR="00E57747" w:rsidRPr="00C12AD5" w:rsidRDefault="00E57747" w:rsidP="00C12AD5">
      <w:pPr>
        <w:spacing w:after="0" w:line="360" w:lineRule="auto"/>
        <w:ind w:firstLine="851"/>
        <w:rPr>
          <w:rFonts w:ascii="Times New Roman" w:eastAsia="Times New Roman" w:hAnsi="Times New Roman" w:cs="Times New Roman"/>
          <w:sz w:val="28"/>
          <w:szCs w:val="28"/>
          <w:lang w:eastAsia="ru-RU"/>
        </w:rPr>
      </w:pPr>
    </w:p>
    <w:p w:rsidR="00C12AD5" w:rsidRPr="00C12AD5" w:rsidRDefault="00C12AD5" w:rsidP="00C12AD5">
      <w:pPr>
        <w:spacing w:after="0" w:line="360" w:lineRule="auto"/>
        <w:ind w:firstLine="709"/>
        <w:rPr>
          <w:rFonts w:ascii="Times New Roman" w:eastAsia="Times New Roman" w:hAnsi="Times New Roman" w:cs="Times New Roman"/>
          <w:sz w:val="28"/>
          <w:szCs w:val="28"/>
          <w:lang w:eastAsia="ru-RU"/>
        </w:rPr>
      </w:pPr>
      <w:r w:rsidRPr="00C12AD5">
        <w:rPr>
          <w:rFonts w:ascii="Times New Roman" w:eastAsia="Times New Roman" w:hAnsi="Times New Roman" w:cs="Times New Roman"/>
          <w:noProof/>
          <w:sz w:val="28"/>
          <w:szCs w:val="28"/>
          <w:lang w:eastAsia="ru-RU"/>
        </w:rPr>
        <w:drawing>
          <wp:inline distT="0" distB="0" distL="0" distR="0" wp14:anchorId="131932D4" wp14:editId="48BFA869">
            <wp:extent cx="5648325" cy="1876425"/>
            <wp:effectExtent l="0" t="0" r="9525" b="9525"/>
            <wp:docPr id="52" name="Рисунок 4" descr="http://files.adme.ru/files/news/part_2/25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dme.ru/files/news/part_2/2539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8325" cy="1876425"/>
                    </a:xfrm>
                    <a:prstGeom prst="rect">
                      <a:avLst/>
                    </a:prstGeom>
                    <a:noFill/>
                    <a:ln>
                      <a:noFill/>
                    </a:ln>
                  </pic:spPr>
                </pic:pic>
              </a:graphicData>
            </a:graphic>
          </wp:inline>
        </w:drawing>
      </w:r>
    </w:p>
    <w:p w:rsidR="00C12AD5" w:rsidRPr="00C12AD5" w:rsidRDefault="00C12AD5" w:rsidP="00C12AD5">
      <w:pPr>
        <w:spacing w:after="0" w:line="360" w:lineRule="auto"/>
        <w:jc w:val="center"/>
        <w:rPr>
          <w:rFonts w:ascii="Times New Roman" w:eastAsia="Times New Roman" w:hAnsi="Times New Roman" w:cs="Times New Roman"/>
          <w:sz w:val="28"/>
          <w:szCs w:val="28"/>
          <w:lang w:eastAsia="ru-RU"/>
        </w:rPr>
      </w:pPr>
      <w:r w:rsidRPr="00C12AD5">
        <w:rPr>
          <w:rFonts w:ascii="Times New Roman" w:eastAsia="Times New Roman" w:hAnsi="Times New Roman" w:cs="Times New Roman"/>
          <w:sz w:val="28"/>
          <w:szCs w:val="28"/>
          <w:lang w:eastAsia="ru-RU"/>
        </w:rPr>
        <w:t>Рис</w:t>
      </w:r>
      <w:r w:rsidR="00E57747">
        <w:rPr>
          <w:rFonts w:ascii="Times New Roman" w:eastAsia="Times New Roman" w:hAnsi="Times New Roman" w:cs="Times New Roman"/>
          <w:sz w:val="28"/>
          <w:szCs w:val="28"/>
          <w:lang w:eastAsia="ru-RU"/>
        </w:rPr>
        <w:t xml:space="preserve">.5. </w:t>
      </w:r>
      <w:r w:rsidRPr="00C12AD5">
        <w:rPr>
          <w:rFonts w:ascii="Times New Roman" w:eastAsia="Times New Roman" w:hAnsi="Times New Roman" w:cs="Times New Roman"/>
          <w:sz w:val="28"/>
          <w:szCs w:val="28"/>
          <w:lang w:eastAsia="ru-RU"/>
        </w:rPr>
        <w:t xml:space="preserve">Динамика дохода по </w:t>
      </w:r>
      <w:proofErr w:type="gramStart"/>
      <w:r w:rsidRPr="00C12AD5">
        <w:rPr>
          <w:rFonts w:ascii="Times New Roman" w:eastAsia="Times New Roman" w:hAnsi="Times New Roman" w:cs="Times New Roman"/>
          <w:sz w:val="28"/>
          <w:szCs w:val="28"/>
          <w:lang w:eastAsia="ru-RU"/>
        </w:rPr>
        <w:t>видам  СМИ</w:t>
      </w:r>
      <w:proofErr w:type="gramEnd"/>
      <w:r w:rsidRPr="00C12AD5">
        <w:rPr>
          <w:rFonts w:ascii="Times New Roman" w:eastAsia="Times New Roman" w:hAnsi="Times New Roman" w:cs="Times New Roman"/>
          <w:sz w:val="28"/>
          <w:szCs w:val="28"/>
          <w:vertAlign w:val="superscript"/>
          <w:lang w:eastAsia="ru-RU"/>
        </w:rPr>
        <w:footnoteReference w:id="29"/>
      </w:r>
    </w:p>
    <w:p w:rsidR="00C12AD5" w:rsidRPr="00C12AD5" w:rsidRDefault="00C12AD5" w:rsidP="00C12AD5">
      <w:pPr>
        <w:spacing w:after="0" w:line="360" w:lineRule="auto"/>
        <w:ind w:firstLine="709"/>
        <w:jc w:val="both"/>
        <w:rPr>
          <w:rFonts w:ascii="Times New Roman" w:eastAsia="Times New Roman" w:hAnsi="Times New Roman" w:cs="Times New Roman"/>
          <w:sz w:val="28"/>
          <w:szCs w:val="28"/>
          <w:lang w:eastAsia="ru-RU"/>
        </w:rPr>
      </w:pPr>
    </w:p>
    <w:p w:rsidR="00C12AD5" w:rsidRPr="00C12AD5" w:rsidRDefault="00C12AD5" w:rsidP="00C12AD5">
      <w:pPr>
        <w:spacing w:after="0" w:line="360" w:lineRule="auto"/>
        <w:ind w:firstLine="1134"/>
        <w:jc w:val="both"/>
        <w:rPr>
          <w:rFonts w:ascii="Times New Roman" w:eastAsia="Times New Roman" w:hAnsi="Times New Roman" w:cs="Times New Roman"/>
          <w:sz w:val="28"/>
          <w:szCs w:val="28"/>
          <w:lang w:eastAsia="ru-RU"/>
        </w:rPr>
      </w:pPr>
      <w:r w:rsidRPr="00C12AD5">
        <w:rPr>
          <w:rFonts w:ascii="Times New Roman" w:eastAsia="Times New Roman" w:hAnsi="Times New Roman" w:cs="Times New Roman"/>
          <w:sz w:val="28"/>
          <w:szCs w:val="28"/>
          <w:lang w:eastAsia="ru-RU"/>
        </w:rPr>
        <w:t>В период кризиса для рекламодателей оказываются более предпочтительными СМИ с более низким CPT, высоким качеством контакта, более точным измерением результатов и более эффективные для стимуляции продаж в краткосрочном периоде.</w:t>
      </w:r>
      <w:r w:rsidRPr="00C12AD5">
        <w:rPr>
          <w:rFonts w:ascii="Times New Roman" w:eastAsia="Times New Roman" w:hAnsi="Times New Roman" w:cs="Times New Roman"/>
          <w:sz w:val="28"/>
          <w:szCs w:val="28"/>
          <w:vertAlign w:val="superscript"/>
          <w:lang w:eastAsia="ru-RU"/>
        </w:rPr>
        <w:footnoteReference w:id="30"/>
      </w:r>
      <w:r w:rsidRPr="00C12AD5">
        <w:rPr>
          <w:rFonts w:ascii="Times New Roman" w:eastAsia="Times New Roman" w:hAnsi="Times New Roman" w:cs="Times New Roman"/>
          <w:sz w:val="28"/>
          <w:szCs w:val="28"/>
          <w:lang w:eastAsia="ru-RU"/>
        </w:rPr>
        <w:t xml:space="preserve"> </w:t>
      </w:r>
    </w:p>
    <w:p w:rsidR="00C12AD5" w:rsidRPr="00C12AD5" w:rsidRDefault="00C12AD5" w:rsidP="00C12AD5">
      <w:pPr>
        <w:spacing w:after="0" w:line="360" w:lineRule="auto"/>
        <w:ind w:firstLine="1134"/>
        <w:jc w:val="both"/>
        <w:rPr>
          <w:rFonts w:ascii="Times New Roman" w:hAnsi="Times New Roman" w:cs="Times New Roman"/>
          <w:sz w:val="28"/>
          <w:szCs w:val="28"/>
        </w:rPr>
      </w:pPr>
      <w:proofErr w:type="gramStart"/>
      <w:r w:rsidRPr="00C12AD5">
        <w:rPr>
          <w:rFonts w:ascii="Times New Roman" w:hAnsi="Times New Roman" w:cs="Times New Roman"/>
          <w:sz w:val="28"/>
          <w:szCs w:val="28"/>
        </w:rPr>
        <w:t>В  стадии</w:t>
      </w:r>
      <w:proofErr w:type="gramEnd"/>
      <w:r w:rsidRPr="00C12AD5">
        <w:rPr>
          <w:rFonts w:ascii="Times New Roman" w:hAnsi="Times New Roman" w:cs="Times New Roman"/>
          <w:sz w:val="28"/>
          <w:szCs w:val="28"/>
        </w:rPr>
        <w:t xml:space="preserve"> динамичного развития находится  рынок Интернет-рекламы в России находится об этом свидетельствуют результаты многих исследований. Так, например по данным Ассоциации коммуникационных агентств России (АКАР), в 2015 г. затраты рекламодателей на Интернет-рекламу достигли значения в 97 млрд рублей, или 32% от всего рекламного рынка России. Интернет уверенно занимает второе место, уступая позицию лидера только телевидению. Затраты на Интернет-рекламу растут опережающими темпами, так в 2015 году рекламные бюджеты в Интернете </w:t>
      </w:r>
      <w:r w:rsidR="00E57747">
        <w:rPr>
          <w:rFonts w:ascii="Times New Roman" w:hAnsi="Times New Roman" w:cs="Times New Roman"/>
          <w:sz w:val="28"/>
          <w:szCs w:val="28"/>
        </w:rPr>
        <w:lastRenderedPageBreak/>
        <w:t>в России выросли на 15% (рис.</w:t>
      </w:r>
      <w:r w:rsidRPr="00C12AD5">
        <w:rPr>
          <w:rFonts w:ascii="Times New Roman" w:hAnsi="Times New Roman" w:cs="Times New Roman"/>
          <w:sz w:val="28"/>
          <w:szCs w:val="28"/>
        </w:rPr>
        <w:t>6</w:t>
      </w:r>
      <w:proofErr w:type="gramStart"/>
      <w:r w:rsidRPr="00C12AD5">
        <w:rPr>
          <w:rFonts w:ascii="Times New Roman" w:hAnsi="Times New Roman" w:cs="Times New Roman"/>
          <w:sz w:val="28"/>
          <w:szCs w:val="28"/>
        </w:rPr>
        <w:t>), несмотря на то, что</w:t>
      </w:r>
      <w:proofErr w:type="gramEnd"/>
      <w:r w:rsidRPr="00C12AD5">
        <w:rPr>
          <w:rFonts w:ascii="Times New Roman" w:hAnsi="Times New Roman" w:cs="Times New Roman"/>
          <w:sz w:val="28"/>
          <w:szCs w:val="28"/>
        </w:rPr>
        <w:t xml:space="preserve"> объем рекламного рынка сократился на 10% </w:t>
      </w:r>
      <w:r w:rsidRPr="00C12AD5">
        <w:rPr>
          <w:rFonts w:ascii="Times New Roman" w:hAnsi="Times New Roman" w:cs="Times New Roman"/>
          <w:sz w:val="28"/>
          <w:szCs w:val="28"/>
          <w:vertAlign w:val="superscript"/>
        </w:rPr>
        <w:footnoteReference w:id="31"/>
      </w:r>
      <w:r w:rsidRPr="00C12AD5">
        <w:rPr>
          <w:rFonts w:ascii="Times New Roman" w:hAnsi="Times New Roman" w:cs="Times New Roman"/>
          <w:sz w:val="28"/>
          <w:szCs w:val="28"/>
        </w:rPr>
        <w:t>.</w:t>
      </w:r>
    </w:p>
    <w:p w:rsidR="00C12AD5" w:rsidRPr="00C12AD5" w:rsidRDefault="00C12AD5" w:rsidP="00C12AD5">
      <w:pPr>
        <w:spacing w:after="0" w:line="360" w:lineRule="auto"/>
        <w:ind w:firstLine="142"/>
        <w:jc w:val="both"/>
        <w:rPr>
          <w:rFonts w:ascii="Times New Roman" w:hAnsi="Times New Roman" w:cs="Times New Roman"/>
          <w:sz w:val="28"/>
          <w:szCs w:val="28"/>
        </w:rPr>
      </w:pPr>
      <w:r w:rsidRPr="00C12AD5">
        <w:rPr>
          <w:rFonts w:ascii="Times New Roman" w:hAnsi="Times New Roman" w:cs="Times New Roman"/>
          <w:noProof/>
          <w:sz w:val="28"/>
          <w:szCs w:val="28"/>
          <w:lang w:eastAsia="ru-RU"/>
        </w:rPr>
        <w:drawing>
          <wp:inline distT="0" distB="0" distL="0" distR="0" wp14:anchorId="74E995C1" wp14:editId="40230200">
            <wp:extent cx="5953760" cy="2898775"/>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760" cy="2898775"/>
                    </a:xfrm>
                    <a:prstGeom prst="rect">
                      <a:avLst/>
                    </a:prstGeom>
                    <a:noFill/>
                    <a:ln>
                      <a:noFill/>
                    </a:ln>
                  </pic:spPr>
                </pic:pic>
              </a:graphicData>
            </a:graphic>
          </wp:inline>
        </w:drawing>
      </w:r>
    </w:p>
    <w:p w:rsidR="00C12AD5" w:rsidRPr="00C12AD5" w:rsidRDefault="00C12AD5" w:rsidP="00C12AD5">
      <w:pPr>
        <w:spacing w:after="0" w:line="360" w:lineRule="auto"/>
        <w:jc w:val="center"/>
        <w:rPr>
          <w:rFonts w:ascii="Times New Roman" w:hAnsi="Times New Roman" w:cs="Times New Roman"/>
          <w:sz w:val="28"/>
          <w:szCs w:val="28"/>
        </w:rPr>
      </w:pPr>
      <w:r w:rsidRPr="00C12AD5">
        <w:rPr>
          <w:rFonts w:ascii="Times New Roman" w:hAnsi="Times New Roman" w:cs="Times New Roman"/>
          <w:sz w:val="28"/>
          <w:szCs w:val="28"/>
        </w:rPr>
        <w:t>Рис</w:t>
      </w:r>
      <w:r w:rsidR="00E57747">
        <w:rPr>
          <w:rFonts w:ascii="Times New Roman" w:hAnsi="Times New Roman" w:cs="Times New Roman"/>
          <w:sz w:val="28"/>
          <w:szCs w:val="28"/>
        </w:rPr>
        <w:t xml:space="preserve">. </w:t>
      </w:r>
      <w:proofErr w:type="gramStart"/>
      <w:r w:rsidRPr="00C12AD5">
        <w:rPr>
          <w:rFonts w:ascii="Times New Roman" w:hAnsi="Times New Roman" w:cs="Times New Roman"/>
          <w:sz w:val="28"/>
          <w:szCs w:val="28"/>
        </w:rPr>
        <w:t>6</w:t>
      </w:r>
      <w:r w:rsidR="00E57747">
        <w:rPr>
          <w:rFonts w:ascii="Times New Roman" w:hAnsi="Times New Roman" w:cs="Times New Roman"/>
          <w:sz w:val="28"/>
          <w:szCs w:val="28"/>
        </w:rPr>
        <w:t>.</w:t>
      </w:r>
      <w:r w:rsidRPr="00C12AD5">
        <w:rPr>
          <w:rFonts w:ascii="Times New Roman" w:hAnsi="Times New Roman" w:cs="Times New Roman"/>
          <w:sz w:val="28"/>
          <w:szCs w:val="28"/>
        </w:rPr>
        <w:t>Динамика</w:t>
      </w:r>
      <w:proofErr w:type="gramEnd"/>
      <w:r w:rsidRPr="00C12AD5">
        <w:rPr>
          <w:rFonts w:ascii="Times New Roman" w:hAnsi="Times New Roman" w:cs="Times New Roman"/>
          <w:sz w:val="28"/>
          <w:szCs w:val="28"/>
        </w:rPr>
        <w:t xml:space="preserve"> рынка маркетинговых коммуникаций в 2015г. по сравнению с 2014 г., %</w:t>
      </w:r>
      <w:r w:rsidRPr="00C12AD5">
        <w:rPr>
          <w:rFonts w:ascii="Times New Roman" w:hAnsi="Times New Roman" w:cs="Times New Roman"/>
          <w:sz w:val="28"/>
          <w:szCs w:val="28"/>
          <w:vertAlign w:val="superscript"/>
        </w:rPr>
        <w:footnoteReference w:id="32"/>
      </w:r>
    </w:p>
    <w:p w:rsidR="00C12AD5" w:rsidRPr="00C12AD5" w:rsidRDefault="00C12AD5" w:rsidP="00C12AD5">
      <w:pPr>
        <w:spacing w:after="0" w:line="360" w:lineRule="auto"/>
        <w:ind w:firstLine="851"/>
        <w:jc w:val="both"/>
        <w:rPr>
          <w:rFonts w:ascii="Times New Roman" w:hAnsi="Times New Roman" w:cs="Times New Roman"/>
          <w:sz w:val="28"/>
          <w:szCs w:val="28"/>
        </w:rPr>
      </w:pP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Если говорить о рынке Интернет-рекламы в России, то наиболее популярным инструментом продвижения здесь является контекстная реклама (78.3 млрд. руб. при росте 20% в 2015 году, по сравнению с 2014 годом.</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Контекстная реклама занимает 81% бюджетов от всей интернет-рекламы.</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Медийная интернет-реклама, напротив, имеет отрицательную динамику (18,7 млрд.руб., что на 2% меньше, чем в 2014 г.).</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 На наш взгляд, это объясняется ухудшением ситуации на макроэкономическом уровне. Отметим, что медийная реклама, по сравнению с контекстной, гораздо более чувствительна к изменениям в </w:t>
      </w:r>
      <w:r w:rsidRPr="00C12AD5">
        <w:rPr>
          <w:rFonts w:ascii="Times New Roman" w:hAnsi="Times New Roman" w:cs="Times New Roman"/>
          <w:sz w:val="28"/>
          <w:szCs w:val="28"/>
        </w:rPr>
        <w:lastRenderedPageBreak/>
        <w:t>экономике. Однако показатель темпа роста объема медийной рекламы выше, чем у любого из «традиционных» медиа (ТВ, радио, пресса и т.д.).</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На мировом рынке Интернет-рекламы отмечается несколько основных трендов, которые мы будем наблюдать и в России. Так, например, наибоее активно развивающимся сегментом данного рынка будет оставаться видеореклама в интернете. Последние несколько лет аудитория </w:t>
      </w:r>
      <w:proofErr w:type="gramStart"/>
      <w:r w:rsidRPr="00C12AD5">
        <w:rPr>
          <w:rFonts w:ascii="Times New Roman" w:hAnsi="Times New Roman" w:cs="Times New Roman"/>
          <w:sz w:val="28"/>
          <w:szCs w:val="28"/>
        </w:rPr>
        <w:t>видеоресурсов  увеличивается</w:t>
      </w:r>
      <w:proofErr w:type="gramEnd"/>
      <w:r w:rsidRPr="00C12AD5">
        <w:rPr>
          <w:rFonts w:ascii="Times New Roman" w:hAnsi="Times New Roman" w:cs="Times New Roman"/>
          <w:sz w:val="28"/>
          <w:szCs w:val="28"/>
        </w:rPr>
        <w:t xml:space="preserve"> благодаря росту пользователей мобильного Интернета и на Smart-ТВ. Обладая высоким качеством контакта, онлайн-видео является эффективным инструментом коммуникации с потребителями, в том числе с так теми, кто редко смотрит телевизор. Это привлекает, в частности, FMCG-рекламодателей. Рост видеорекламы в интернете происходит во многом благодаря перераспределению денег крупнейших производителей товаров повседневного спроса в этот сегмент</w:t>
      </w:r>
      <w:r w:rsidRPr="00C12AD5">
        <w:rPr>
          <w:rFonts w:ascii="Times New Roman" w:hAnsi="Times New Roman" w:cs="Times New Roman"/>
          <w:sz w:val="28"/>
          <w:szCs w:val="28"/>
          <w:vertAlign w:val="superscript"/>
        </w:rPr>
        <w:footnoteReference w:id="33"/>
      </w:r>
      <w:r w:rsidRPr="00C12AD5">
        <w:rPr>
          <w:rFonts w:ascii="Times New Roman" w:hAnsi="Times New Roman" w:cs="Times New Roman"/>
          <w:sz w:val="28"/>
          <w:szCs w:val="28"/>
        </w:rPr>
        <w:t>.</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По согласованной оценке, крупнейших сейлз-хаусов в сегменте – IMHO Vi и Gazprom-Media Digital – в 2015 г. сегмент видеорекламы вырос на 9% до 5,3 млрд.руб. и составил 28% от всей медийной рекламы. Для сравнения, объем затрат рекламодателей на рекламу в неэфирном телевидении (на нишевых каналах) в два раза меньше – 2.5 млрд. руб., а падение составило 38% в 2015 г. Отметим, что в течение года видеореклама прирастала равномерно на 7%-12% в зависимости от квартала. Объем баннерной рекламы, занимающей 72% медийного сегмента, в 2015 г. снизился на 6% с 14.2 до 13.4 млр</w:t>
      </w:r>
      <w:r w:rsidR="00E57747">
        <w:rPr>
          <w:rFonts w:ascii="Times New Roman" w:hAnsi="Times New Roman" w:cs="Times New Roman"/>
          <w:sz w:val="28"/>
          <w:szCs w:val="28"/>
        </w:rPr>
        <w:t>д. руб., по оценке АЦ Vi (рис.</w:t>
      </w:r>
      <w:r w:rsidRPr="00C12AD5">
        <w:rPr>
          <w:rFonts w:ascii="Times New Roman" w:hAnsi="Times New Roman" w:cs="Times New Roman"/>
          <w:sz w:val="28"/>
          <w:szCs w:val="28"/>
        </w:rPr>
        <w:t>7).</w:t>
      </w:r>
    </w:p>
    <w:p w:rsidR="00C12AD5" w:rsidRPr="00C12AD5" w:rsidRDefault="00C12AD5" w:rsidP="00C12AD5">
      <w:pPr>
        <w:tabs>
          <w:tab w:val="left" w:pos="1832"/>
        </w:tabs>
        <w:spacing w:after="0" w:line="360" w:lineRule="auto"/>
        <w:ind w:firstLine="709"/>
        <w:jc w:val="both"/>
        <w:rPr>
          <w:rFonts w:ascii="Times New Roman" w:hAnsi="Times New Roman" w:cs="Times New Roman"/>
          <w:sz w:val="28"/>
          <w:szCs w:val="28"/>
        </w:rPr>
      </w:pPr>
      <w:r w:rsidRPr="00C12AD5">
        <w:rPr>
          <w:rFonts w:ascii="Times New Roman" w:hAnsi="Times New Roman" w:cs="Times New Roman"/>
          <w:noProof/>
          <w:sz w:val="28"/>
          <w:szCs w:val="28"/>
          <w:lang w:eastAsia="ru-RU"/>
        </w:rPr>
        <w:lastRenderedPageBreak/>
        <w:drawing>
          <wp:inline distT="0" distB="0" distL="0" distR="0" wp14:anchorId="5FDC28FF" wp14:editId="1C1DA764">
            <wp:extent cx="5600700" cy="1859915"/>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1859915"/>
                    </a:xfrm>
                    <a:prstGeom prst="rect">
                      <a:avLst/>
                    </a:prstGeom>
                    <a:noFill/>
                    <a:ln>
                      <a:noFill/>
                    </a:ln>
                  </pic:spPr>
                </pic:pic>
              </a:graphicData>
            </a:graphic>
          </wp:inline>
        </w:drawing>
      </w:r>
    </w:p>
    <w:p w:rsidR="00C12AD5" w:rsidRPr="00C12AD5" w:rsidRDefault="00C12AD5" w:rsidP="00C12AD5">
      <w:pPr>
        <w:tabs>
          <w:tab w:val="left" w:pos="1832"/>
        </w:tabs>
        <w:spacing w:after="0" w:line="360" w:lineRule="auto"/>
        <w:jc w:val="center"/>
        <w:rPr>
          <w:rFonts w:ascii="Times New Roman" w:hAnsi="Times New Roman" w:cs="Times New Roman"/>
          <w:sz w:val="28"/>
          <w:szCs w:val="28"/>
        </w:rPr>
      </w:pPr>
      <w:r w:rsidRPr="00C12AD5">
        <w:rPr>
          <w:rFonts w:ascii="Times New Roman" w:hAnsi="Times New Roman" w:cs="Times New Roman"/>
          <w:sz w:val="28"/>
          <w:szCs w:val="28"/>
        </w:rPr>
        <w:t>Рис</w:t>
      </w:r>
      <w:r w:rsidR="00E57747">
        <w:rPr>
          <w:rFonts w:ascii="Times New Roman" w:hAnsi="Times New Roman" w:cs="Times New Roman"/>
          <w:sz w:val="28"/>
          <w:szCs w:val="28"/>
        </w:rPr>
        <w:t xml:space="preserve">.7. </w:t>
      </w:r>
      <w:r w:rsidRPr="00C12AD5">
        <w:rPr>
          <w:rFonts w:ascii="Times New Roman" w:hAnsi="Times New Roman" w:cs="Times New Roman"/>
          <w:sz w:val="28"/>
          <w:szCs w:val="28"/>
        </w:rPr>
        <w:t>Динамика сегментов интернет-рекламы в 2015 г., %.</w:t>
      </w:r>
      <w:r w:rsidRPr="00C12AD5">
        <w:rPr>
          <w:rFonts w:ascii="Times New Roman" w:hAnsi="Times New Roman" w:cs="Times New Roman"/>
          <w:sz w:val="28"/>
          <w:szCs w:val="28"/>
          <w:vertAlign w:val="superscript"/>
        </w:rPr>
        <w:footnoteReference w:id="34"/>
      </w:r>
    </w:p>
    <w:p w:rsidR="00C12AD5" w:rsidRPr="00C12AD5" w:rsidRDefault="00C12AD5" w:rsidP="00C12AD5">
      <w:pPr>
        <w:tabs>
          <w:tab w:val="left" w:pos="1832"/>
        </w:tabs>
        <w:spacing w:after="0" w:line="360" w:lineRule="auto"/>
        <w:ind w:firstLine="709"/>
        <w:jc w:val="both"/>
        <w:rPr>
          <w:rFonts w:ascii="Times New Roman" w:hAnsi="Times New Roman" w:cs="Times New Roman"/>
          <w:sz w:val="28"/>
          <w:szCs w:val="28"/>
        </w:rPr>
      </w:pP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Сильное падение наблюдалось в середине года, однако в третьем квартале ситуация стабилизировалась и динамика падения сократилась снизилась (-2%). В четвертом квартале ситуация кардинально изменилась, баннеры выросли на 8%, по оценке АЦ Vi</w:t>
      </w:r>
      <w:r w:rsidRPr="00C12AD5">
        <w:rPr>
          <w:rFonts w:ascii="Times New Roman" w:hAnsi="Times New Roman" w:cs="Times New Roman"/>
          <w:sz w:val="28"/>
          <w:szCs w:val="28"/>
          <w:vertAlign w:val="superscript"/>
        </w:rPr>
        <w:footnoteReference w:id="35"/>
      </w:r>
      <w:r w:rsidRPr="00C12AD5">
        <w:rPr>
          <w:rFonts w:ascii="Times New Roman" w:hAnsi="Times New Roman" w:cs="Times New Roman"/>
          <w:sz w:val="28"/>
          <w:szCs w:val="28"/>
        </w:rPr>
        <w:t xml:space="preserve">. </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В целом сокращение </w:t>
      </w:r>
      <w:proofErr w:type="gramStart"/>
      <w:r w:rsidRPr="00C12AD5">
        <w:rPr>
          <w:rFonts w:ascii="Times New Roman" w:hAnsi="Times New Roman" w:cs="Times New Roman"/>
          <w:sz w:val="28"/>
          <w:szCs w:val="28"/>
        </w:rPr>
        <w:t>бюджетов  на</w:t>
      </w:r>
      <w:proofErr w:type="gramEnd"/>
      <w:r w:rsidRPr="00C12AD5">
        <w:rPr>
          <w:rFonts w:ascii="Times New Roman" w:hAnsi="Times New Roman" w:cs="Times New Roman"/>
          <w:sz w:val="28"/>
          <w:szCs w:val="28"/>
        </w:rPr>
        <w:t xml:space="preserve"> баннерную рекламу в кризисной ситуации связано с переориентацией рекламодателей на инструменты, позволяющие получить легко измеряемый результат, в первую очередь, на контекстную и таргетированную рекламу в социальных сетях. </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Однако баннерная реклама по-прежнему выполняет свою задачу – предоставляет большой охват по низкой цене.</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Второй значимой тенденцией, на наш взгляд, является изменение в соотношении типов устройств, с помощью которого чаще всего просматривается рекламное сообщение. Как нами было отмечено выше, количество пользователей мобильных устройств с выходом в Интернет растет с каждым годом. Именно поэтому реклама на мобильных устройствах привлекает все больше производителей в этот сегмент коммуникации с аудиторией. Мы выделили следующие основные причины </w:t>
      </w:r>
      <w:r w:rsidRPr="00C12AD5">
        <w:rPr>
          <w:rFonts w:ascii="Times New Roman" w:hAnsi="Times New Roman" w:cs="Times New Roman"/>
          <w:sz w:val="28"/>
          <w:szCs w:val="28"/>
        </w:rPr>
        <w:lastRenderedPageBreak/>
        <w:t>роста популярности Интернет-рекламы, адаптированной к мобильным устройствам:</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увеличение количества пользователей мобильных устройств (смартфоны, планшеты);</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доступность и качество мобильного интернета;</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доминирующая роль Google с лидирующей мобильной операционной системой Android;</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переход значительной части пользователей на мобильные платформы (в частности, пользователей социальных сетей);</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популярность рекламоемких Интернет-ресурсов (социальные сети, видеохостинги и игровые приложения);</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совершенствование технологий, улучшение инфраструктуры размещения рекламы в мобильной среде;</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рост числа мобильных версий сайтов и приложений известных СМИ;</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адаптация рекламодателей к новым рекламоносителям, преодоление недоверия;</w:t>
      </w:r>
    </w:p>
    <w:p w:rsidR="00C12AD5" w:rsidRPr="00C12AD5" w:rsidRDefault="00C12AD5" w:rsidP="00C12AD5">
      <w:pPr>
        <w:numPr>
          <w:ilvl w:val="0"/>
          <w:numId w:val="4"/>
        </w:numPr>
        <w:tabs>
          <w:tab w:val="left" w:pos="1832"/>
        </w:tabs>
        <w:spacing w:after="0" w:line="360" w:lineRule="auto"/>
        <w:contextualSpacing/>
        <w:jc w:val="both"/>
        <w:rPr>
          <w:rFonts w:ascii="Times New Roman" w:eastAsiaTheme="minorEastAsia" w:hAnsi="Times New Roman" w:cs="Times New Roman"/>
          <w:sz w:val="28"/>
          <w:szCs w:val="28"/>
          <w:lang w:eastAsia="ru-RU"/>
        </w:rPr>
      </w:pPr>
      <w:r w:rsidRPr="00C12AD5">
        <w:rPr>
          <w:rFonts w:ascii="Times New Roman" w:eastAsiaTheme="minorEastAsia" w:hAnsi="Times New Roman" w:cs="Times New Roman"/>
          <w:sz w:val="28"/>
          <w:szCs w:val="28"/>
          <w:lang w:eastAsia="ru-RU"/>
        </w:rPr>
        <w:t xml:space="preserve">относительно низкая стоимость мобильного трафика </w:t>
      </w:r>
      <w:proofErr w:type="gramStart"/>
      <w:r w:rsidRPr="00C12AD5">
        <w:rPr>
          <w:rFonts w:ascii="Times New Roman" w:eastAsiaTheme="minorEastAsia" w:hAnsi="Times New Roman" w:cs="Times New Roman"/>
          <w:sz w:val="28"/>
          <w:szCs w:val="28"/>
          <w:lang w:eastAsia="ru-RU"/>
        </w:rPr>
        <w:t>в виду</w:t>
      </w:r>
      <w:proofErr w:type="gramEnd"/>
      <w:r w:rsidRPr="00C12AD5">
        <w:rPr>
          <w:rFonts w:ascii="Times New Roman" w:eastAsiaTheme="minorEastAsia" w:hAnsi="Times New Roman" w:cs="Times New Roman"/>
          <w:sz w:val="28"/>
          <w:szCs w:val="28"/>
          <w:lang w:eastAsia="ru-RU"/>
        </w:rPr>
        <w:t xml:space="preserve"> профицита инвентаря.</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Объем рынка мобильной рекламы оценить достаточно сложно, по причине отсутствия систем мониторинга, позволяющих проводить корректную оценку. Также, существует множество источников рекламного дохода в мобильной среде: медийная реклама и контекстная реклама на мобильных сайтах, реклама в мобильных приложениях (также может быть медийной и контекстной), реклама посредством рассылок. Некоторые эксперты включают в свои оценки также затраты на продвижение в магазинах приложений. Таким образом, динамичное развитие мобильной рекламы оказывает существенное влияние на изменения рынка Интернет-рекламы.</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lastRenderedPageBreak/>
        <w:t xml:space="preserve">Выделим основные прогнозные тенденции рынка Интернет-рекламы на 2016-2017 гг. </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Все прогнозируемые изменения на данном рынке, в первую очередь, связывают с тем, что ядром рекламной кампании становится пользователь, а не способ размещения рекламы.</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Благодаря современным технологиям маркетологи могут получить всё больше знаний о потенциальном клиенте. Это позволяет делать больше таргетингов, повышая точность и, соответственно, эффективность рекламной коммуникации, делая ее все более релевантной. Уже сегодня можно отметить, что реклама становится всё более персонализированной. Пользователь чаще всего видит рекламу только на интересующие его темы.</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Люди смотрят все больше видео, все больше контента потребляют с мобильных устройств. Количество устройств доступа в интернет растет.</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Возрастает роль мобильных мессенджеров (Viber, например) как источника трафика на сайты. Социальные сети переориентируются на мобильный формат. Изменяется подход в создании новых сайтов – фокус смещается в первую очередь на создание мобильных платформ, а затем уже адаптации для десктопа.</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Развивается и рынок мобильной коммерции, растут доходы от мобильного трафика. На текущий момент мобильная реклама в России сильно недооценена, но тенденции мировых рынков показывают, что ситуация меняется и бюджеты рекламодателей начинают перетекать в мобайл. Пока что основную долю медийной мобильной рекламы занимают имиджевые кампании и нестандартные механики, но в 2016 г. рынок, возможно, начнет движение в сторону программатик-закупок.</w:t>
      </w:r>
    </w:p>
    <w:p w:rsidR="00C12AD5" w:rsidRPr="00C12AD5" w:rsidRDefault="00C12AD5" w:rsidP="00C12AD5">
      <w:pPr>
        <w:tabs>
          <w:tab w:val="left" w:pos="1832"/>
        </w:tabs>
        <w:spacing w:after="0" w:line="360" w:lineRule="auto"/>
        <w:ind w:firstLine="851"/>
        <w:jc w:val="both"/>
        <w:rPr>
          <w:rFonts w:ascii="Times New Roman" w:hAnsi="Times New Roman" w:cs="Times New Roman"/>
          <w:sz w:val="28"/>
          <w:szCs w:val="28"/>
        </w:rPr>
      </w:pPr>
      <w:r w:rsidRPr="00C12AD5">
        <w:rPr>
          <w:rFonts w:ascii="Times New Roman" w:hAnsi="Times New Roman" w:cs="Times New Roman"/>
          <w:sz w:val="28"/>
          <w:szCs w:val="28"/>
        </w:rPr>
        <w:t xml:space="preserve">Онлайн-видеореклама продолжит отвоевывать свою долю рынка, что будет проявляться в следующем: создание специального контента для видеорекламы, видеоблоги, видео в микроформатах (Instagram-сериалы), а </w:t>
      </w:r>
      <w:r w:rsidRPr="00C12AD5">
        <w:rPr>
          <w:rFonts w:ascii="Times New Roman" w:hAnsi="Times New Roman" w:cs="Times New Roman"/>
          <w:sz w:val="28"/>
          <w:szCs w:val="28"/>
        </w:rPr>
        <w:lastRenderedPageBreak/>
        <w:t>также видео в социальных сетях. Прогноз по рынку видеорекламы варьируется в диапазоне от 10% до 20%, хотя по итогам 2015 года был зафиксирован рост на уровне всего 9%</w:t>
      </w:r>
      <w:r w:rsidRPr="00C12AD5">
        <w:rPr>
          <w:rFonts w:ascii="Times New Roman" w:hAnsi="Times New Roman" w:cs="Times New Roman"/>
          <w:sz w:val="28"/>
          <w:szCs w:val="28"/>
          <w:vertAlign w:val="superscript"/>
        </w:rPr>
        <w:footnoteReference w:id="36"/>
      </w:r>
      <w:r w:rsidRPr="00C12AD5">
        <w:rPr>
          <w:rFonts w:ascii="Times New Roman" w:hAnsi="Times New Roman" w:cs="Times New Roman"/>
          <w:sz w:val="28"/>
          <w:szCs w:val="28"/>
        </w:rPr>
        <w:t>.</w:t>
      </w:r>
    </w:p>
    <w:p w:rsidR="00B2357D" w:rsidRPr="00B2357D" w:rsidRDefault="00B2357D" w:rsidP="00B2357D">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В банк</w:t>
      </w:r>
      <w:r>
        <w:rPr>
          <w:rFonts w:ascii="Times New Roman" w:hAnsi="Times New Roman" w:cs="Times New Roman"/>
          <w:sz w:val="28"/>
          <w:szCs w:val="28"/>
        </w:rPr>
        <w:t xml:space="preserve">овской рекламе можно проследить </w:t>
      </w:r>
      <w:r w:rsidRPr="00B2357D">
        <w:rPr>
          <w:rFonts w:ascii="Times New Roman" w:hAnsi="Times New Roman" w:cs="Times New Roman"/>
          <w:sz w:val="28"/>
          <w:szCs w:val="28"/>
        </w:rPr>
        <w:t>некотор</w:t>
      </w:r>
      <w:r>
        <w:rPr>
          <w:rFonts w:ascii="Times New Roman" w:hAnsi="Times New Roman" w:cs="Times New Roman"/>
          <w:sz w:val="28"/>
          <w:szCs w:val="28"/>
        </w:rPr>
        <w:t xml:space="preserve">ые тенденции, которые диктуются </w:t>
      </w:r>
      <w:r w:rsidRPr="00B2357D">
        <w:rPr>
          <w:rFonts w:ascii="Times New Roman" w:hAnsi="Times New Roman" w:cs="Times New Roman"/>
          <w:sz w:val="28"/>
          <w:szCs w:val="28"/>
        </w:rPr>
        <w:t>современными услов</w:t>
      </w:r>
      <w:r>
        <w:rPr>
          <w:rFonts w:ascii="Times New Roman" w:hAnsi="Times New Roman" w:cs="Times New Roman"/>
          <w:sz w:val="28"/>
          <w:szCs w:val="28"/>
        </w:rPr>
        <w:t xml:space="preserve">иями. Например, в начале 1990-х </w:t>
      </w:r>
      <w:r w:rsidRPr="00B2357D">
        <w:rPr>
          <w:rFonts w:ascii="Times New Roman" w:hAnsi="Times New Roman" w:cs="Times New Roman"/>
          <w:sz w:val="28"/>
          <w:szCs w:val="28"/>
        </w:rPr>
        <w:t>годов банки создавали рекламу под эгидой</w:t>
      </w:r>
      <w:r>
        <w:rPr>
          <w:rFonts w:ascii="Times New Roman" w:hAnsi="Times New Roman" w:cs="Times New Roman"/>
          <w:sz w:val="28"/>
          <w:szCs w:val="28"/>
        </w:rPr>
        <w:t xml:space="preserve"> вечных </w:t>
      </w:r>
      <w:r w:rsidRPr="00B2357D">
        <w:rPr>
          <w:rFonts w:ascii="Times New Roman" w:hAnsi="Times New Roman" w:cs="Times New Roman"/>
          <w:sz w:val="28"/>
          <w:szCs w:val="28"/>
        </w:rPr>
        <w:t>ценностей и и</w:t>
      </w:r>
      <w:r>
        <w:rPr>
          <w:rFonts w:ascii="Times New Roman" w:hAnsi="Times New Roman" w:cs="Times New Roman"/>
          <w:sz w:val="28"/>
          <w:szCs w:val="28"/>
        </w:rPr>
        <w:t xml:space="preserve">сторических ретроспектив. После </w:t>
      </w:r>
      <w:r w:rsidRPr="00B2357D">
        <w:rPr>
          <w:rFonts w:ascii="Times New Roman" w:hAnsi="Times New Roman" w:cs="Times New Roman"/>
          <w:sz w:val="28"/>
          <w:szCs w:val="28"/>
        </w:rPr>
        <w:t>кризиса 1998 года п</w:t>
      </w:r>
      <w:r>
        <w:rPr>
          <w:rFonts w:ascii="Times New Roman" w:hAnsi="Times New Roman" w:cs="Times New Roman"/>
          <w:sz w:val="28"/>
          <w:szCs w:val="28"/>
        </w:rPr>
        <w:t xml:space="preserve">оявился образ успешного банкира </w:t>
      </w:r>
      <w:r w:rsidRPr="00B2357D">
        <w:rPr>
          <w:rFonts w:ascii="Times New Roman" w:hAnsi="Times New Roman" w:cs="Times New Roman"/>
          <w:sz w:val="28"/>
          <w:szCs w:val="28"/>
        </w:rPr>
        <w:t>в белоснежной руба</w:t>
      </w:r>
      <w:r>
        <w:rPr>
          <w:rFonts w:ascii="Times New Roman" w:hAnsi="Times New Roman" w:cs="Times New Roman"/>
          <w:sz w:val="28"/>
          <w:szCs w:val="28"/>
        </w:rPr>
        <w:t xml:space="preserve">шке и счастливой улыбкой. Банки </w:t>
      </w:r>
      <w:r w:rsidRPr="00B2357D">
        <w:rPr>
          <w:rFonts w:ascii="Times New Roman" w:hAnsi="Times New Roman" w:cs="Times New Roman"/>
          <w:sz w:val="28"/>
          <w:szCs w:val="28"/>
        </w:rPr>
        <w:t>демонстри</w:t>
      </w:r>
      <w:r>
        <w:rPr>
          <w:rFonts w:ascii="Times New Roman" w:hAnsi="Times New Roman" w:cs="Times New Roman"/>
          <w:sz w:val="28"/>
          <w:szCs w:val="28"/>
        </w:rPr>
        <w:t xml:space="preserve">ровали такие важные понятия как </w:t>
      </w:r>
      <w:r w:rsidRPr="00B2357D">
        <w:rPr>
          <w:rFonts w:ascii="Times New Roman" w:hAnsi="Times New Roman" w:cs="Times New Roman"/>
          <w:sz w:val="28"/>
          <w:szCs w:val="28"/>
        </w:rPr>
        <w:t>«надежнос</w:t>
      </w:r>
      <w:r>
        <w:rPr>
          <w:rFonts w:ascii="Times New Roman" w:hAnsi="Times New Roman" w:cs="Times New Roman"/>
          <w:sz w:val="28"/>
          <w:szCs w:val="28"/>
        </w:rPr>
        <w:t xml:space="preserve">ть» и «партнерство» посредством </w:t>
      </w:r>
      <w:r w:rsidRPr="00B2357D">
        <w:rPr>
          <w:rFonts w:ascii="Times New Roman" w:hAnsi="Times New Roman" w:cs="Times New Roman"/>
          <w:sz w:val="28"/>
          <w:szCs w:val="28"/>
        </w:rPr>
        <w:t>рукопожатий и фотогр</w:t>
      </w:r>
      <w:r>
        <w:rPr>
          <w:rFonts w:ascii="Times New Roman" w:hAnsi="Times New Roman" w:cs="Times New Roman"/>
          <w:sz w:val="28"/>
          <w:szCs w:val="28"/>
        </w:rPr>
        <w:t>афий дружного и слаженного коллектива</w:t>
      </w:r>
      <w:r w:rsidR="00090DB4">
        <w:rPr>
          <w:rStyle w:val="a6"/>
          <w:rFonts w:ascii="Times New Roman" w:hAnsi="Times New Roman" w:cs="Times New Roman"/>
          <w:sz w:val="28"/>
          <w:szCs w:val="28"/>
        </w:rPr>
        <w:footnoteReference w:id="37"/>
      </w:r>
      <w:r w:rsidRPr="00B2357D">
        <w:rPr>
          <w:rFonts w:ascii="Times New Roman" w:hAnsi="Times New Roman" w:cs="Times New Roman"/>
          <w:sz w:val="28"/>
          <w:szCs w:val="28"/>
        </w:rPr>
        <w:t>.</w:t>
      </w:r>
    </w:p>
    <w:p w:rsidR="00B2357D" w:rsidRPr="00B2357D"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 xml:space="preserve">Сейчас </w:t>
      </w:r>
      <w:r w:rsidR="00090DB4">
        <w:rPr>
          <w:rFonts w:ascii="Times New Roman" w:hAnsi="Times New Roman" w:cs="Times New Roman"/>
          <w:sz w:val="28"/>
          <w:szCs w:val="28"/>
        </w:rPr>
        <w:t xml:space="preserve">же, все чаще акцент делается на </w:t>
      </w:r>
      <w:r w:rsidRPr="00B2357D">
        <w:rPr>
          <w:rFonts w:ascii="Times New Roman" w:hAnsi="Times New Roman" w:cs="Times New Roman"/>
          <w:sz w:val="28"/>
          <w:szCs w:val="28"/>
        </w:rPr>
        <w:t>индивидуальном отношени</w:t>
      </w:r>
      <w:r w:rsidR="00090DB4">
        <w:rPr>
          <w:rFonts w:ascii="Times New Roman" w:hAnsi="Times New Roman" w:cs="Times New Roman"/>
          <w:sz w:val="28"/>
          <w:szCs w:val="28"/>
        </w:rPr>
        <w:t xml:space="preserve">и, выгодах для клиента </w:t>
      </w:r>
      <w:r w:rsidRPr="00B2357D">
        <w:rPr>
          <w:rFonts w:ascii="Times New Roman" w:hAnsi="Times New Roman" w:cs="Times New Roman"/>
          <w:sz w:val="28"/>
          <w:szCs w:val="28"/>
        </w:rPr>
        <w:t>(интернет-банк, мобильные приложения, cashback).</w:t>
      </w:r>
    </w:p>
    <w:p w:rsidR="00B2357D" w:rsidRPr="00B2357D"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Одной из ос</w:t>
      </w:r>
      <w:r w:rsidR="00090DB4">
        <w:rPr>
          <w:rFonts w:ascii="Times New Roman" w:hAnsi="Times New Roman" w:cs="Times New Roman"/>
          <w:sz w:val="28"/>
          <w:szCs w:val="28"/>
        </w:rPr>
        <w:t xml:space="preserve">новных задач банковской рекламы </w:t>
      </w:r>
      <w:r w:rsidRPr="00B2357D">
        <w:rPr>
          <w:rFonts w:ascii="Times New Roman" w:hAnsi="Times New Roman" w:cs="Times New Roman"/>
          <w:sz w:val="28"/>
          <w:szCs w:val="28"/>
        </w:rPr>
        <w:t xml:space="preserve">стоит </w:t>
      </w:r>
      <w:r w:rsidR="00090DB4">
        <w:rPr>
          <w:rFonts w:ascii="Times New Roman" w:hAnsi="Times New Roman" w:cs="Times New Roman"/>
          <w:sz w:val="28"/>
          <w:szCs w:val="28"/>
        </w:rPr>
        <w:t xml:space="preserve">создать устойчивую ассоциацию с </w:t>
      </w:r>
      <w:r w:rsidRPr="00B2357D">
        <w:rPr>
          <w:rFonts w:ascii="Times New Roman" w:hAnsi="Times New Roman" w:cs="Times New Roman"/>
          <w:sz w:val="28"/>
          <w:szCs w:val="28"/>
        </w:rPr>
        <w:t>определенным</w:t>
      </w:r>
      <w:r w:rsidR="00090DB4">
        <w:rPr>
          <w:rFonts w:ascii="Times New Roman" w:hAnsi="Times New Roman" w:cs="Times New Roman"/>
          <w:sz w:val="28"/>
          <w:szCs w:val="28"/>
        </w:rPr>
        <w:t xml:space="preserve"> брендом, чтобы в момент, когда </w:t>
      </w:r>
      <w:r w:rsidRPr="00B2357D">
        <w:rPr>
          <w:rFonts w:ascii="Times New Roman" w:hAnsi="Times New Roman" w:cs="Times New Roman"/>
          <w:sz w:val="28"/>
          <w:szCs w:val="28"/>
        </w:rPr>
        <w:t>клиенту понад</w:t>
      </w:r>
      <w:r w:rsidR="00090DB4">
        <w:rPr>
          <w:rFonts w:ascii="Times New Roman" w:hAnsi="Times New Roman" w:cs="Times New Roman"/>
          <w:sz w:val="28"/>
          <w:szCs w:val="28"/>
        </w:rPr>
        <w:t xml:space="preserve">обится определенный продукт или </w:t>
      </w:r>
      <w:r w:rsidRPr="00B2357D">
        <w:rPr>
          <w:rFonts w:ascii="Times New Roman" w:hAnsi="Times New Roman" w:cs="Times New Roman"/>
          <w:sz w:val="28"/>
          <w:szCs w:val="28"/>
        </w:rPr>
        <w:t>услуга, он пришел в</w:t>
      </w:r>
      <w:r w:rsidR="00090DB4">
        <w:rPr>
          <w:rFonts w:ascii="Times New Roman" w:hAnsi="Times New Roman" w:cs="Times New Roman"/>
          <w:sz w:val="28"/>
          <w:szCs w:val="28"/>
        </w:rPr>
        <w:t xml:space="preserve"> определенный банк. Должен быть </w:t>
      </w:r>
      <w:r w:rsidRPr="00B2357D">
        <w:rPr>
          <w:rFonts w:ascii="Times New Roman" w:hAnsi="Times New Roman" w:cs="Times New Roman"/>
          <w:sz w:val="28"/>
          <w:szCs w:val="28"/>
        </w:rPr>
        <w:t>сделан зап</w:t>
      </w:r>
      <w:r w:rsidR="00090DB4">
        <w:rPr>
          <w:rFonts w:ascii="Times New Roman" w:hAnsi="Times New Roman" w:cs="Times New Roman"/>
          <w:sz w:val="28"/>
          <w:szCs w:val="28"/>
        </w:rPr>
        <w:t xml:space="preserve">оминающийся акцент, использован </w:t>
      </w:r>
      <w:r w:rsidRPr="00B2357D">
        <w:rPr>
          <w:rFonts w:ascii="Times New Roman" w:hAnsi="Times New Roman" w:cs="Times New Roman"/>
          <w:sz w:val="28"/>
          <w:szCs w:val="28"/>
        </w:rPr>
        <w:t>уникальный с</w:t>
      </w:r>
      <w:r w:rsidR="00090DB4">
        <w:rPr>
          <w:rFonts w:ascii="Times New Roman" w:hAnsi="Times New Roman" w:cs="Times New Roman"/>
          <w:sz w:val="28"/>
          <w:szCs w:val="28"/>
        </w:rPr>
        <w:t xml:space="preserve">логан, создано желание прийти в </w:t>
      </w:r>
      <w:r w:rsidRPr="00B2357D">
        <w:rPr>
          <w:rFonts w:ascii="Times New Roman" w:hAnsi="Times New Roman" w:cs="Times New Roman"/>
          <w:sz w:val="28"/>
          <w:szCs w:val="28"/>
        </w:rPr>
        <w:t>конкретны</w:t>
      </w:r>
      <w:r w:rsidR="00090DB4">
        <w:rPr>
          <w:rFonts w:ascii="Times New Roman" w:hAnsi="Times New Roman" w:cs="Times New Roman"/>
          <w:sz w:val="28"/>
          <w:szCs w:val="28"/>
        </w:rPr>
        <w:t xml:space="preserve">й банк, клиент, действующий или </w:t>
      </w:r>
      <w:r w:rsidRPr="00B2357D">
        <w:rPr>
          <w:rFonts w:ascii="Times New Roman" w:hAnsi="Times New Roman" w:cs="Times New Roman"/>
          <w:sz w:val="28"/>
          <w:szCs w:val="28"/>
        </w:rPr>
        <w:t>потенциальный,</w:t>
      </w:r>
      <w:r w:rsidR="00090DB4">
        <w:rPr>
          <w:rFonts w:ascii="Times New Roman" w:hAnsi="Times New Roman" w:cs="Times New Roman"/>
          <w:sz w:val="28"/>
          <w:szCs w:val="28"/>
        </w:rPr>
        <w:t xml:space="preserve"> должен после просмотра рекламы </w:t>
      </w:r>
      <w:r w:rsidRPr="00B2357D">
        <w:rPr>
          <w:rFonts w:ascii="Times New Roman" w:hAnsi="Times New Roman" w:cs="Times New Roman"/>
          <w:sz w:val="28"/>
          <w:szCs w:val="28"/>
        </w:rPr>
        <w:t>почувствовать и запомнить устойчивую связь меж</w:t>
      </w:r>
      <w:r w:rsidR="00090DB4">
        <w:rPr>
          <w:rFonts w:ascii="Times New Roman" w:hAnsi="Times New Roman" w:cs="Times New Roman"/>
          <w:sz w:val="28"/>
          <w:szCs w:val="28"/>
        </w:rPr>
        <w:t xml:space="preserve">ду </w:t>
      </w:r>
      <w:r w:rsidRPr="00B2357D">
        <w:rPr>
          <w:rFonts w:ascii="Times New Roman" w:hAnsi="Times New Roman" w:cs="Times New Roman"/>
          <w:sz w:val="28"/>
          <w:szCs w:val="28"/>
        </w:rPr>
        <w:t>нужным прод</w:t>
      </w:r>
      <w:r w:rsidR="00090DB4">
        <w:rPr>
          <w:rFonts w:ascii="Times New Roman" w:hAnsi="Times New Roman" w:cs="Times New Roman"/>
          <w:sz w:val="28"/>
          <w:szCs w:val="28"/>
        </w:rPr>
        <w:t xml:space="preserve">уктом, качеством и </w:t>
      </w:r>
      <w:proofErr w:type="gramStart"/>
      <w:r w:rsidR="00090DB4">
        <w:rPr>
          <w:rFonts w:ascii="Times New Roman" w:hAnsi="Times New Roman" w:cs="Times New Roman"/>
          <w:sz w:val="28"/>
          <w:szCs w:val="28"/>
        </w:rPr>
        <w:t xml:space="preserve">определенным  </w:t>
      </w:r>
      <w:r w:rsidRPr="00B2357D">
        <w:rPr>
          <w:rFonts w:ascii="Times New Roman" w:hAnsi="Times New Roman" w:cs="Times New Roman"/>
          <w:sz w:val="28"/>
          <w:szCs w:val="28"/>
        </w:rPr>
        <w:t>банком</w:t>
      </w:r>
      <w:proofErr w:type="gramEnd"/>
      <w:r w:rsidRPr="00B2357D">
        <w:rPr>
          <w:rFonts w:ascii="Times New Roman" w:hAnsi="Times New Roman" w:cs="Times New Roman"/>
          <w:sz w:val="28"/>
          <w:szCs w:val="28"/>
        </w:rPr>
        <w:t>.</w:t>
      </w:r>
    </w:p>
    <w:p w:rsidR="00B2357D" w:rsidRPr="00B2357D"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 xml:space="preserve">Именно в </w:t>
      </w:r>
      <w:r w:rsidR="00090DB4">
        <w:rPr>
          <w:rFonts w:ascii="Times New Roman" w:hAnsi="Times New Roman" w:cs="Times New Roman"/>
          <w:sz w:val="28"/>
          <w:szCs w:val="28"/>
        </w:rPr>
        <w:t xml:space="preserve">связи с тем, что все условия по </w:t>
      </w:r>
      <w:r w:rsidRPr="00B2357D">
        <w:rPr>
          <w:rFonts w:ascii="Times New Roman" w:hAnsi="Times New Roman" w:cs="Times New Roman"/>
          <w:sz w:val="28"/>
          <w:szCs w:val="28"/>
        </w:rPr>
        <w:t>продуктам и услугам</w:t>
      </w:r>
      <w:r w:rsidR="00090DB4">
        <w:rPr>
          <w:rFonts w:ascii="Times New Roman" w:hAnsi="Times New Roman" w:cs="Times New Roman"/>
          <w:sz w:val="28"/>
          <w:szCs w:val="28"/>
        </w:rPr>
        <w:t xml:space="preserve"> у конкурентов схожи, банки все </w:t>
      </w:r>
      <w:r w:rsidRPr="00B2357D">
        <w:rPr>
          <w:rFonts w:ascii="Times New Roman" w:hAnsi="Times New Roman" w:cs="Times New Roman"/>
          <w:sz w:val="28"/>
          <w:szCs w:val="28"/>
        </w:rPr>
        <w:t>большее колич</w:t>
      </w:r>
      <w:r w:rsidR="00090DB4">
        <w:rPr>
          <w:rFonts w:ascii="Times New Roman" w:hAnsi="Times New Roman" w:cs="Times New Roman"/>
          <w:sz w:val="28"/>
          <w:szCs w:val="28"/>
        </w:rPr>
        <w:t xml:space="preserve">ество денег готовы вкладывать в </w:t>
      </w:r>
      <w:r w:rsidRPr="00B2357D">
        <w:rPr>
          <w:rFonts w:ascii="Times New Roman" w:hAnsi="Times New Roman" w:cs="Times New Roman"/>
          <w:sz w:val="28"/>
          <w:szCs w:val="28"/>
        </w:rPr>
        <w:t>рекламу.</w:t>
      </w:r>
    </w:p>
    <w:p w:rsidR="00B2357D" w:rsidRPr="00B2357D"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lastRenderedPageBreak/>
        <w:t>Основными составляющими рекламного портфеля</w:t>
      </w:r>
      <w:r w:rsidR="00090DB4">
        <w:rPr>
          <w:rFonts w:ascii="Times New Roman" w:hAnsi="Times New Roman" w:cs="Times New Roman"/>
          <w:sz w:val="28"/>
          <w:szCs w:val="28"/>
        </w:rPr>
        <w:t xml:space="preserve"> </w:t>
      </w:r>
      <w:r w:rsidRPr="00B2357D">
        <w:rPr>
          <w:rFonts w:ascii="Times New Roman" w:hAnsi="Times New Roman" w:cs="Times New Roman"/>
          <w:sz w:val="28"/>
          <w:szCs w:val="28"/>
        </w:rPr>
        <w:t>являются: телевиден</w:t>
      </w:r>
      <w:r w:rsidR="00090DB4">
        <w:rPr>
          <w:rFonts w:ascii="Times New Roman" w:hAnsi="Times New Roman" w:cs="Times New Roman"/>
          <w:sz w:val="28"/>
          <w:szCs w:val="28"/>
        </w:rPr>
        <w:t xml:space="preserve">ие, наружная реклама, интернет, </w:t>
      </w:r>
      <w:r w:rsidRPr="00B2357D">
        <w:rPr>
          <w:rFonts w:ascii="Times New Roman" w:hAnsi="Times New Roman" w:cs="Times New Roman"/>
          <w:sz w:val="28"/>
          <w:szCs w:val="28"/>
        </w:rPr>
        <w:t>СМИ, радио.</w:t>
      </w:r>
    </w:p>
    <w:p w:rsidR="00B2357D" w:rsidRPr="00B2357D"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Для то</w:t>
      </w:r>
      <w:r w:rsidR="00090DB4">
        <w:rPr>
          <w:rFonts w:ascii="Times New Roman" w:hAnsi="Times New Roman" w:cs="Times New Roman"/>
          <w:sz w:val="28"/>
          <w:szCs w:val="28"/>
        </w:rPr>
        <w:t xml:space="preserve">го, чтобы сформировать наиболее </w:t>
      </w:r>
      <w:r w:rsidRPr="00B2357D">
        <w:rPr>
          <w:rFonts w:ascii="Times New Roman" w:hAnsi="Times New Roman" w:cs="Times New Roman"/>
          <w:sz w:val="28"/>
          <w:szCs w:val="28"/>
        </w:rPr>
        <w:t>эффективный рек</w:t>
      </w:r>
      <w:r w:rsidR="00090DB4">
        <w:rPr>
          <w:rFonts w:ascii="Times New Roman" w:hAnsi="Times New Roman" w:cs="Times New Roman"/>
          <w:sz w:val="28"/>
          <w:szCs w:val="28"/>
        </w:rPr>
        <w:t xml:space="preserve">ламный портфель, банки проводят </w:t>
      </w:r>
      <w:r w:rsidRPr="00B2357D">
        <w:rPr>
          <w:rFonts w:ascii="Times New Roman" w:hAnsi="Times New Roman" w:cs="Times New Roman"/>
          <w:sz w:val="28"/>
          <w:szCs w:val="28"/>
        </w:rPr>
        <w:t>различного рода а</w:t>
      </w:r>
      <w:r w:rsidR="00090DB4">
        <w:rPr>
          <w:rFonts w:ascii="Times New Roman" w:hAnsi="Times New Roman" w:cs="Times New Roman"/>
          <w:sz w:val="28"/>
          <w:szCs w:val="28"/>
        </w:rPr>
        <w:t xml:space="preserve">налитику, контент-анализ и др., </w:t>
      </w:r>
      <w:r w:rsidRPr="00B2357D">
        <w:rPr>
          <w:rFonts w:ascii="Times New Roman" w:hAnsi="Times New Roman" w:cs="Times New Roman"/>
          <w:sz w:val="28"/>
          <w:szCs w:val="28"/>
        </w:rPr>
        <w:t xml:space="preserve">чтобы выяснить </w:t>
      </w:r>
      <w:r w:rsidR="00090DB4">
        <w:rPr>
          <w:rFonts w:ascii="Times New Roman" w:hAnsi="Times New Roman" w:cs="Times New Roman"/>
          <w:sz w:val="28"/>
          <w:szCs w:val="28"/>
        </w:rPr>
        <w:t xml:space="preserve">наиболее привлекательные каналы </w:t>
      </w:r>
      <w:r w:rsidRPr="00B2357D">
        <w:rPr>
          <w:rFonts w:ascii="Times New Roman" w:hAnsi="Times New Roman" w:cs="Times New Roman"/>
          <w:sz w:val="28"/>
          <w:szCs w:val="28"/>
        </w:rPr>
        <w:t>распространения.</w:t>
      </w:r>
    </w:p>
    <w:p w:rsidR="00B2357D" w:rsidRPr="00375411" w:rsidRDefault="00B2357D" w:rsidP="00090DB4">
      <w:pPr>
        <w:tabs>
          <w:tab w:val="left" w:pos="1832"/>
        </w:tabs>
        <w:spacing w:after="0" w:line="360" w:lineRule="auto"/>
        <w:ind w:firstLine="851"/>
        <w:jc w:val="both"/>
        <w:rPr>
          <w:rFonts w:ascii="Times New Roman" w:hAnsi="Times New Roman" w:cs="Times New Roman"/>
          <w:sz w:val="28"/>
          <w:szCs w:val="28"/>
        </w:rPr>
      </w:pPr>
      <w:r w:rsidRPr="00B2357D">
        <w:rPr>
          <w:rFonts w:ascii="Times New Roman" w:hAnsi="Times New Roman" w:cs="Times New Roman"/>
          <w:sz w:val="28"/>
          <w:szCs w:val="28"/>
        </w:rPr>
        <w:t>Следует</w:t>
      </w:r>
      <w:r w:rsidR="00090DB4">
        <w:rPr>
          <w:rFonts w:ascii="Times New Roman" w:hAnsi="Times New Roman" w:cs="Times New Roman"/>
          <w:sz w:val="28"/>
          <w:szCs w:val="28"/>
        </w:rPr>
        <w:t xml:space="preserve"> отметить, что интернет-реклама </w:t>
      </w:r>
      <w:r w:rsidRPr="00B2357D">
        <w:rPr>
          <w:rFonts w:ascii="Times New Roman" w:hAnsi="Times New Roman" w:cs="Times New Roman"/>
          <w:sz w:val="28"/>
          <w:szCs w:val="28"/>
        </w:rPr>
        <w:t>становится все более п</w:t>
      </w:r>
      <w:r w:rsidR="00090DB4">
        <w:rPr>
          <w:rFonts w:ascii="Times New Roman" w:hAnsi="Times New Roman" w:cs="Times New Roman"/>
          <w:sz w:val="28"/>
          <w:szCs w:val="28"/>
        </w:rPr>
        <w:t xml:space="preserve">опулярной. В силу того, что она </w:t>
      </w:r>
      <w:r w:rsidRPr="00B2357D">
        <w:rPr>
          <w:rFonts w:ascii="Times New Roman" w:hAnsi="Times New Roman" w:cs="Times New Roman"/>
          <w:sz w:val="28"/>
          <w:szCs w:val="28"/>
        </w:rPr>
        <w:t>менее дорогая по</w:t>
      </w:r>
      <w:r w:rsidR="00090DB4">
        <w:rPr>
          <w:rFonts w:ascii="Times New Roman" w:hAnsi="Times New Roman" w:cs="Times New Roman"/>
          <w:sz w:val="28"/>
          <w:szCs w:val="28"/>
        </w:rPr>
        <w:t xml:space="preserve"> сравнению с телевизионной, при </w:t>
      </w:r>
      <w:r w:rsidRPr="00B2357D">
        <w:rPr>
          <w:rFonts w:ascii="Times New Roman" w:hAnsi="Times New Roman" w:cs="Times New Roman"/>
          <w:sz w:val="28"/>
          <w:szCs w:val="28"/>
        </w:rPr>
        <w:t>этом охватыв</w:t>
      </w:r>
      <w:r w:rsidR="00090DB4">
        <w:rPr>
          <w:rFonts w:ascii="Times New Roman" w:hAnsi="Times New Roman" w:cs="Times New Roman"/>
          <w:sz w:val="28"/>
          <w:szCs w:val="28"/>
        </w:rPr>
        <w:t xml:space="preserve">ает больше аудитории. Например, </w:t>
      </w:r>
      <w:r w:rsidRPr="00B2357D">
        <w:rPr>
          <w:rFonts w:ascii="Times New Roman" w:hAnsi="Times New Roman" w:cs="Times New Roman"/>
          <w:sz w:val="28"/>
          <w:szCs w:val="28"/>
        </w:rPr>
        <w:t>аудитория «Ян</w:t>
      </w:r>
      <w:r w:rsidR="00090DB4">
        <w:rPr>
          <w:rFonts w:ascii="Times New Roman" w:hAnsi="Times New Roman" w:cs="Times New Roman"/>
          <w:sz w:val="28"/>
          <w:szCs w:val="28"/>
        </w:rPr>
        <w:t xml:space="preserve">декса» многочисленнее аудитории </w:t>
      </w:r>
      <w:r w:rsidRPr="00B2357D">
        <w:rPr>
          <w:rFonts w:ascii="Times New Roman" w:hAnsi="Times New Roman" w:cs="Times New Roman"/>
          <w:sz w:val="28"/>
          <w:szCs w:val="28"/>
        </w:rPr>
        <w:t>«Первого канала» на один миллион.</w:t>
      </w:r>
      <w:r w:rsidR="00090DB4">
        <w:rPr>
          <w:rFonts w:ascii="Times New Roman" w:hAnsi="Times New Roman" w:cs="Times New Roman"/>
          <w:sz w:val="28"/>
          <w:szCs w:val="28"/>
        </w:rPr>
        <w:t xml:space="preserve"> </w:t>
      </w:r>
      <w:r w:rsidRPr="00B2357D">
        <w:rPr>
          <w:rFonts w:ascii="Times New Roman" w:hAnsi="Times New Roman" w:cs="Times New Roman"/>
          <w:sz w:val="28"/>
          <w:szCs w:val="28"/>
        </w:rPr>
        <w:t>Основными зад</w:t>
      </w:r>
      <w:r w:rsidR="00090DB4">
        <w:rPr>
          <w:rFonts w:ascii="Times New Roman" w:hAnsi="Times New Roman" w:cs="Times New Roman"/>
          <w:sz w:val="28"/>
          <w:szCs w:val="28"/>
        </w:rPr>
        <w:t xml:space="preserve">ачами деятельности, построенной </w:t>
      </w:r>
      <w:r w:rsidRPr="00B2357D">
        <w:rPr>
          <w:rFonts w:ascii="Times New Roman" w:hAnsi="Times New Roman" w:cs="Times New Roman"/>
          <w:sz w:val="28"/>
          <w:szCs w:val="28"/>
        </w:rPr>
        <w:t>на резуль</w:t>
      </w:r>
      <w:r w:rsidR="00090DB4">
        <w:rPr>
          <w:rFonts w:ascii="Times New Roman" w:hAnsi="Times New Roman" w:cs="Times New Roman"/>
          <w:sz w:val="28"/>
          <w:szCs w:val="28"/>
        </w:rPr>
        <w:t xml:space="preserve">татах контент-анализа являются: </w:t>
      </w:r>
      <w:r w:rsidRPr="00B2357D">
        <w:rPr>
          <w:rFonts w:ascii="Times New Roman" w:hAnsi="Times New Roman" w:cs="Times New Roman"/>
          <w:sz w:val="28"/>
          <w:szCs w:val="28"/>
        </w:rPr>
        <w:t xml:space="preserve">привлечение </w:t>
      </w:r>
      <w:r w:rsidR="00090DB4">
        <w:rPr>
          <w:rFonts w:ascii="Times New Roman" w:hAnsi="Times New Roman" w:cs="Times New Roman"/>
          <w:sz w:val="28"/>
          <w:szCs w:val="28"/>
        </w:rPr>
        <w:t xml:space="preserve">целевой аудитории, соответствие </w:t>
      </w:r>
      <w:r w:rsidRPr="00B2357D">
        <w:rPr>
          <w:rFonts w:ascii="Times New Roman" w:hAnsi="Times New Roman" w:cs="Times New Roman"/>
          <w:sz w:val="28"/>
          <w:szCs w:val="28"/>
        </w:rPr>
        <w:t>контен</w:t>
      </w:r>
      <w:r w:rsidR="00090DB4">
        <w:rPr>
          <w:rFonts w:ascii="Times New Roman" w:hAnsi="Times New Roman" w:cs="Times New Roman"/>
          <w:sz w:val="28"/>
          <w:szCs w:val="28"/>
        </w:rPr>
        <w:t xml:space="preserve">та ожиданиям клиентов, создание </w:t>
      </w:r>
      <w:r w:rsidRPr="00B2357D">
        <w:rPr>
          <w:rFonts w:ascii="Times New Roman" w:hAnsi="Times New Roman" w:cs="Times New Roman"/>
          <w:sz w:val="28"/>
          <w:szCs w:val="28"/>
        </w:rPr>
        <w:t>заинтересованности в</w:t>
      </w:r>
      <w:r w:rsidR="00090DB4">
        <w:rPr>
          <w:rFonts w:ascii="Times New Roman" w:hAnsi="Times New Roman" w:cs="Times New Roman"/>
          <w:sz w:val="28"/>
          <w:szCs w:val="28"/>
        </w:rPr>
        <w:t xml:space="preserve"> предлагаемом товаре и </w:t>
      </w:r>
      <w:r w:rsidR="00090DB4" w:rsidRPr="00375411">
        <w:rPr>
          <w:rFonts w:ascii="Times New Roman" w:hAnsi="Times New Roman" w:cs="Times New Roman"/>
          <w:sz w:val="28"/>
          <w:szCs w:val="28"/>
        </w:rPr>
        <w:t xml:space="preserve">услугах, </w:t>
      </w:r>
      <w:r w:rsidRPr="00375411">
        <w:rPr>
          <w:rFonts w:ascii="Times New Roman" w:hAnsi="Times New Roman" w:cs="Times New Roman"/>
          <w:sz w:val="28"/>
          <w:szCs w:val="28"/>
        </w:rPr>
        <w:t xml:space="preserve">инициация запросов на получение </w:t>
      </w:r>
      <w:proofErr w:type="gramStart"/>
      <w:r w:rsidRPr="00375411">
        <w:rPr>
          <w:rFonts w:ascii="Times New Roman" w:hAnsi="Times New Roman" w:cs="Times New Roman"/>
          <w:sz w:val="28"/>
          <w:szCs w:val="28"/>
        </w:rPr>
        <w:t>доп</w:t>
      </w:r>
      <w:r w:rsidR="00090DB4" w:rsidRPr="00375411">
        <w:rPr>
          <w:rFonts w:ascii="Times New Roman" w:hAnsi="Times New Roman" w:cs="Times New Roman"/>
          <w:sz w:val="28"/>
          <w:szCs w:val="28"/>
        </w:rPr>
        <w:t xml:space="preserve">олнительной  </w:t>
      </w:r>
      <w:r w:rsidRPr="00375411">
        <w:rPr>
          <w:rFonts w:ascii="Times New Roman" w:hAnsi="Times New Roman" w:cs="Times New Roman"/>
          <w:sz w:val="28"/>
          <w:szCs w:val="28"/>
        </w:rPr>
        <w:t>информации</w:t>
      </w:r>
      <w:proofErr w:type="gramEnd"/>
      <w:r w:rsidRPr="00375411">
        <w:rPr>
          <w:rFonts w:ascii="Times New Roman" w:hAnsi="Times New Roman" w:cs="Times New Roman"/>
          <w:sz w:val="28"/>
          <w:szCs w:val="28"/>
        </w:rPr>
        <w:t xml:space="preserve"> и по</w:t>
      </w:r>
      <w:r w:rsidR="00090DB4" w:rsidRPr="00375411">
        <w:rPr>
          <w:rFonts w:ascii="Times New Roman" w:hAnsi="Times New Roman" w:cs="Times New Roman"/>
          <w:sz w:val="28"/>
          <w:szCs w:val="28"/>
        </w:rPr>
        <w:t>купке, оптимизация контента для поисковых систем</w:t>
      </w:r>
      <w:r w:rsidR="00090DB4" w:rsidRPr="00375411">
        <w:rPr>
          <w:rStyle w:val="a6"/>
          <w:rFonts w:ascii="Times New Roman" w:hAnsi="Times New Roman" w:cs="Times New Roman"/>
          <w:sz w:val="28"/>
          <w:szCs w:val="28"/>
        </w:rPr>
        <w:footnoteReference w:id="38"/>
      </w:r>
      <w:r w:rsidRPr="00375411">
        <w:rPr>
          <w:rFonts w:ascii="Times New Roman" w:hAnsi="Times New Roman" w:cs="Times New Roman"/>
          <w:sz w:val="28"/>
          <w:szCs w:val="28"/>
        </w:rPr>
        <w:t>.</w:t>
      </w:r>
    </w:p>
    <w:p w:rsidR="00375411" w:rsidRPr="00375411" w:rsidRDefault="00375411" w:rsidP="00C12AD5">
      <w:pPr>
        <w:tabs>
          <w:tab w:val="left" w:pos="1832"/>
        </w:tabs>
        <w:spacing w:after="0" w:line="360" w:lineRule="auto"/>
        <w:ind w:firstLine="851"/>
        <w:jc w:val="both"/>
        <w:rPr>
          <w:rFonts w:ascii="Times New Roman" w:hAnsi="Times New Roman" w:cs="Times New Roman"/>
          <w:sz w:val="28"/>
          <w:szCs w:val="28"/>
        </w:rPr>
      </w:pPr>
      <w:r w:rsidRPr="00375411">
        <w:rPr>
          <w:rFonts w:ascii="Times New Roman" w:hAnsi="Times New Roman" w:cs="Times New Roman"/>
          <w:sz w:val="28"/>
          <w:szCs w:val="28"/>
        </w:rPr>
        <w:t xml:space="preserve">Для </w:t>
      </w:r>
      <w:proofErr w:type="gramStart"/>
      <w:r w:rsidRPr="00375411">
        <w:rPr>
          <w:rFonts w:ascii="Times New Roman" w:hAnsi="Times New Roman" w:cs="Times New Roman"/>
          <w:sz w:val="28"/>
          <w:szCs w:val="28"/>
        </w:rPr>
        <w:t>любого</w:t>
      </w:r>
      <w:r>
        <w:rPr>
          <w:rFonts w:ascii="Times New Roman" w:hAnsi="Times New Roman" w:cs="Times New Roman"/>
          <w:sz w:val="28"/>
          <w:szCs w:val="28"/>
        </w:rPr>
        <w:t xml:space="preserve">  </w:t>
      </w:r>
      <w:r w:rsidRPr="00375411">
        <w:rPr>
          <w:rFonts w:ascii="Times New Roman" w:hAnsi="Times New Roman" w:cs="Times New Roman"/>
          <w:sz w:val="28"/>
          <w:szCs w:val="28"/>
        </w:rPr>
        <w:t>учреждения</w:t>
      </w:r>
      <w:proofErr w:type="gramEnd"/>
      <w:r w:rsidRPr="00375411">
        <w:rPr>
          <w:rFonts w:ascii="Times New Roman" w:hAnsi="Times New Roman" w:cs="Times New Roman"/>
          <w:sz w:val="28"/>
          <w:szCs w:val="28"/>
        </w:rPr>
        <w:t xml:space="preserve"> важно определить какой именно источник приносит наибольшее количество заинтересованных клиентов, где нужно увеличить финансирование, а где можно сэкономить. Поэтому определение рекламного портфеля, а именно его составляющих, является важнейшим решением для банка. </w:t>
      </w:r>
    </w:p>
    <w:p w:rsidR="007848C5" w:rsidRDefault="00033501" w:rsidP="007848C5">
      <w:pPr>
        <w:tabs>
          <w:tab w:val="left" w:pos="1832"/>
        </w:tabs>
        <w:spacing w:after="0" w:line="360" w:lineRule="auto"/>
        <w:ind w:firstLine="851"/>
        <w:jc w:val="both"/>
        <w:rPr>
          <w:rFonts w:ascii="Times New Roman" w:hAnsi="Times New Roman" w:cs="Times New Roman"/>
          <w:sz w:val="28"/>
          <w:szCs w:val="28"/>
        </w:rPr>
      </w:pPr>
      <w:r w:rsidRPr="00375411">
        <w:rPr>
          <w:rFonts w:ascii="Times New Roman" w:hAnsi="Times New Roman" w:cs="Times New Roman"/>
          <w:sz w:val="28"/>
          <w:szCs w:val="28"/>
        </w:rPr>
        <w:t>По мнению автора</w:t>
      </w:r>
      <w:r w:rsidR="00C12AD5" w:rsidRPr="00375411">
        <w:rPr>
          <w:rFonts w:ascii="Times New Roman" w:hAnsi="Times New Roman" w:cs="Times New Roman"/>
          <w:sz w:val="28"/>
          <w:szCs w:val="28"/>
        </w:rPr>
        <w:t>, наибольшее внимание среди методов привлечения пользователей стоит уделить продвижению в социальных сетях. В настоящее время мы наблюдали бум в индустрии социальных медиа. Более одного миллиарда</w:t>
      </w:r>
      <w:r w:rsidR="00C12AD5" w:rsidRPr="00C12AD5">
        <w:rPr>
          <w:rFonts w:ascii="Times New Roman" w:hAnsi="Times New Roman" w:cs="Times New Roman"/>
          <w:sz w:val="28"/>
          <w:szCs w:val="28"/>
        </w:rPr>
        <w:t xml:space="preserve"> людей в настоящее время зарегистрированы в Facebook, и более 80% малых предприятий используют социальные сети в маркетинговых </w:t>
      </w:r>
      <w:proofErr w:type="gramStart"/>
      <w:r w:rsidR="00C12AD5" w:rsidRPr="00C12AD5">
        <w:rPr>
          <w:rFonts w:ascii="Times New Roman" w:hAnsi="Times New Roman" w:cs="Times New Roman"/>
          <w:sz w:val="28"/>
          <w:szCs w:val="28"/>
        </w:rPr>
        <w:t>целях,  для</w:t>
      </w:r>
      <w:proofErr w:type="gramEnd"/>
      <w:r w:rsidR="00C12AD5" w:rsidRPr="00C12AD5">
        <w:rPr>
          <w:rFonts w:ascii="Times New Roman" w:hAnsi="Times New Roman" w:cs="Times New Roman"/>
          <w:sz w:val="28"/>
          <w:szCs w:val="28"/>
        </w:rPr>
        <w:t xml:space="preserve"> продвижения своего бренда. Среди крупнейших мировых компаний, почти 99% имеют свои странички в соцсетях. Всего 27% пользователей Рунета стабильно </w:t>
      </w:r>
      <w:r w:rsidR="00C12AD5" w:rsidRPr="00C12AD5">
        <w:rPr>
          <w:rFonts w:ascii="Times New Roman" w:hAnsi="Times New Roman" w:cs="Times New Roman"/>
          <w:sz w:val="28"/>
          <w:szCs w:val="28"/>
        </w:rPr>
        <w:lastRenderedPageBreak/>
        <w:t>посещают интернет-магазины, в то время как 91% ежедневно заходит в социальные сети</w:t>
      </w:r>
      <w:r w:rsidR="00C12AD5" w:rsidRPr="00C12AD5">
        <w:rPr>
          <w:rFonts w:ascii="Times New Roman" w:hAnsi="Times New Roman" w:cs="Times New Roman"/>
          <w:sz w:val="28"/>
          <w:szCs w:val="28"/>
          <w:vertAlign w:val="superscript"/>
        </w:rPr>
        <w:footnoteReference w:id="39"/>
      </w:r>
      <w:r w:rsidR="00C12AD5" w:rsidRPr="00C12AD5">
        <w:rPr>
          <w:rFonts w:ascii="Times New Roman" w:hAnsi="Times New Roman" w:cs="Times New Roman"/>
          <w:sz w:val="28"/>
          <w:szCs w:val="28"/>
        </w:rPr>
        <w:t xml:space="preserve">. Тенденция очевидна - чтобы продавать товар, нужно </w:t>
      </w:r>
      <w:r w:rsidR="00C12AD5" w:rsidRPr="007848C5">
        <w:rPr>
          <w:rFonts w:ascii="Times New Roman" w:hAnsi="Times New Roman" w:cs="Times New Roman"/>
          <w:sz w:val="28"/>
          <w:szCs w:val="28"/>
        </w:rPr>
        <w:t xml:space="preserve">рекламировать его там, где больше всего аудитория, т.е. в социальных сетях.  </w:t>
      </w:r>
      <w:r w:rsidR="007848C5" w:rsidRPr="007848C5">
        <w:rPr>
          <w:rFonts w:ascii="Times New Roman" w:hAnsi="Times New Roman" w:cs="Times New Roman"/>
          <w:sz w:val="28"/>
          <w:szCs w:val="28"/>
        </w:rPr>
        <w:t>Однако при формировании рекламного портфеля, банкам следует помнить и о ключевой аудитории, которую они хотели бы привлечь. Люди разного возраста и достатка черпают информацию в разных источниках</w:t>
      </w:r>
      <w:r w:rsidR="007848C5">
        <w:rPr>
          <w:rFonts w:ascii="Times New Roman" w:hAnsi="Times New Roman" w:cs="Times New Roman"/>
          <w:sz w:val="28"/>
          <w:szCs w:val="28"/>
        </w:rPr>
        <w:t>.</w:t>
      </w: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Default="007848C5" w:rsidP="007848C5">
      <w:pPr>
        <w:tabs>
          <w:tab w:val="left" w:pos="1832"/>
        </w:tabs>
        <w:spacing w:after="0" w:line="360" w:lineRule="auto"/>
        <w:ind w:firstLine="851"/>
        <w:jc w:val="both"/>
        <w:rPr>
          <w:rFonts w:ascii="Times New Roman" w:hAnsi="Times New Roman" w:cs="Times New Roman"/>
          <w:sz w:val="28"/>
          <w:szCs w:val="28"/>
        </w:rPr>
      </w:pPr>
    </w:p>
    <w:p w:rsidR="007848C5" w:rsidRPr="00C12AD5" w:rsidRDefault="007848C5" w:rsidP="007848C5">
      <w:pPr>
        <w:tabs>
          <w:tab w:val="left" w:pos="1832"/>
        </w:tabs>
        <w:spacing w:after="0" w:line="360" w:lineRule="auto"/>
        <w:ind w:firstLine="851"/>
        <w:jc w:val="both"/>
        <w:rPr>
          <w:rFonts w:ascii="Times New Roman" w:hAnsi="Times New Roman" w:cs="Times New Roman"/>
          <w:sz w:val="28"/>
          <w:szCs w:val="28"/>
        </w:rPr>
      </w:pPr>
    </w:p>
    <w:p w:rsidR="00F255B5" w:rsidRPr="00E57747" w:rsidRDefault="00F255B5" w:rsidP="00E57747">
      <w:pPr>
        <w:pStyle w:val="1"/>
        <w:ind w:firstLine="851"/>
        <w:jc w:val="center"/>
        <w:rPr>
          <w:rFonts w:asciiTheme="minorHAnsi" w:hAnsiTheme="minorHAnsi" w:cs="Times New Roman"/>
          <w:caps/>
          <w:color w:val="auto"/>
        </w:rPr>
      </w:pPr>
      <w:bookmarkStart w:id="5" w:name="_Toc498610866"/>
      <w:r w:rsidRPr="00E57747">
        <w:rPr>
          <w:rFonts w:ascii="Times New Roman Полужирный" w:hAnsi="Times New Roman Полужирный" w:cs="Times New Roman"/>
          <w:caps/>
          <w:color w:val="auto"/>
        </w:rPr>
        <w:lastRenderedPageBreak/>
        <w:t>2. Характеристика деятельности АО «</w:t>
      </w:r>
      <w:r w:rsidR="000F0239">
        <w:rPr>
          <w:rFonts w:ascii="Times New Roman Полужирный" w:hAnsi="Times New Roman Полужирный" w:cs="Times New Roman"/>
          <w:caps/>
          <w:color w:val="auto"/>
        </w:rPr>
        <w:t>BANK</w:t>
      </w:r>
      <w:r w:rsidRPr="00E57747">
        <w:rPr>
          <w:rFonts w:ascii="Times New Roman Полужирный" w:hAnsi="Times New Roman Полужирный" w:cs="Times New Roman"/>
          <w:caps/>
          <w:color w:val="auto"/>
        </w:rPr>
        <w:t>»</w:t>
      </w:r>
      <w:bookmarkEnd w:id="5"/>
    </w:p>
    <w:p w:rsidR="000B207A" w:rsidRPr="00F255B5" w:rsidRDefault="00F255B5" w:rsidP="00F255B5">
      <w:pPr>
        <w:pStyle w:val="1"/>
        <w:ind w:firstLine="851"/>
        <w:rPr>
          <w:rFonts w:ascii="Times New Roman" w:hAnsi="Times New Roman" w:cs="Times New Roman"/>
          <w:color w:val="auto"/>
        </w:rPr>
      </w:pPr>
      <w:bookmarkStart w:id="6" w:name="_Toc498610867"/>
      <w:r w:rsidRPr="00F255B5">
        <w:rPr>
          <w:rFonts w:ascii="Times New Roman" w:hAnsi="Times New Roman" w:cs="Times New Roman"/>
          <w:color w:val="auto"/>
        </w:rPr>
        <w:t>2.1. Местоположение, правовой статус</w:t>
      </w:r>
      <w:bookmarkEnd w:id="6"/>
    </w:p>
    <w:p w:rsidR="000B207A" w:rsidRPr="00F255B5" w:rsidRDefault="000B207A" w:rsidP="00F255B5">
      <w:pPr>
        <w:spacing w:line="360" w:lineRule="auto"/>
        <w:ind w:firstLine="851"/>
        <w:jc w:val="both"/>
        <w:rPr>
          <w:rFonts w:ascii="Times New Roman" w:hAnsi="Times New Roman" w:cs="Times New Roman"/>
          <w:sz w:val="28"/>
          <w:szCs w:val="28"/>
        </w:rPr>
      </w:pPr>
    </w:p>
    <w:p w:rsidR="00F255B5" w:rsidRDefault="000B207A" w:rsidP="00F255B5">
      <w:pPr>
        <w:spacing w:after="0" w:line="360" w:lineRule="auto"/>
        <w:ind w:firstLine="851"/>
        <w:jc w:val="both"/>
        <w:rPr>
          <w:rFonts w:ascii="Times New Roman" w:hAnsi="Times New Roman" w:cs="Times New Roman"/>
          <w:sz w:val="28"/>
          <w:szCs w:val="28"/>
        </w:rPr>
      </w:pPr>
      <w:r w:rsidRPr="00F255B5">
        <w:rPr>
          <w:rFonts w:ascii="Times New Roman" w:hAnsi="Times New Roman" w:cs="Times New Roman"/>
          <w:sz w:val="28"/>
          <w:szCs w:val="28"/>
        </w:rPr>
        <w:t>АО «</w:t>
      </w:r>
      <w:r w:rsidR="000F0239">
        <w:rPr>
          <w:rFonts w:ascii="Times New Roman" w:hAnsi="Times New Roman" w:cs="Times New Roman"/>
          <w:sz w:val="28"/>
          <w:szCs w:val="28"/>
        </w:rPr>
        <w:t>BANK</w:t>
      </w:r>
      <w:r w:rsidRPr="00F255B5">
        <w:rPr>
          <w:rFonts w:ascii="Times New Roman" w:hAnsi="Times New Roman" w:cs="Times New Roman"/>
          <w:sz w:val="28"/>
          <w:szCs w:val="28"/>
        </w:rPr>
        <w:t>» является розничным банком Казахстана, основная деятельность которого, в первую очередь, направлена на предоставление розничных банковских услуг и продуктов.</w:t>
      </w:r>
    </w:p>
    <w:p w:rsidR="00B70655" w:rsidRPr="00B70655" w:rsidRDefault="00B70655" w:rsidP="00B70655">
      <w:pPr>
        <w:spacing w:after="0" w:line="360" w:lineRule="auto"/>
        <w:ind w:firstLine="851"/>
        <w:jc w:val="both"/>
        <w:rPr>
          <w:rFonts w:ascii="Times New Roman" w:hAnsi="Times New Roman" w:cs="Times New Roman"/>
          <w:sz w:val="28"/>
          <w:szCs w:val="28"/>
        </w:rPr>
      </w:pPr>
      <w:r w:rsidRPr="00B70655">
        <w:rPr>
          <w:rFonts w:ascii="Times New Roman" w:hAnsi="Times New Roman" w:cs="Times New Roman"/>
          <w:sz w:val="28"/>
          <w:szCs w:val="28"/>
        </w:rPr>
        <w:t>По состоянию на 31 декабря 2016 года. у</w:t>
      </w:r>
      <w:r>
        <w:rPr>
          <w:rFonts w:ascii="Times New Roman" w:hAnsi="Times New Roman" w:cs="Times New Roman"/>
          <w:sz w:val="28"/>
          <w:szCs w:val="28"/>
        </w:rPr>
        <w:t xml:space="preserve">ставный капитал Банка составлял </w:t>
      </w:r>
      <w:r w:rsidRPr="00B70655">
        <w:rPr>
          <w:rFonts w:ascii="Times New Roman" w:hAnsi="Times New Roman" w:cs="Times New Roman"/>
          <w:sz w:val="28"/>
          <w:szCs w:val="28"/>
        </w:rPr>
        <w:t>13 188 339 000 тенге и включал 19 500 000 простых акций (из которых 558 001 принадлежали</w:t>
      </w:r>
      <w:r>
        <w:rPr>
          <w:rFonts w:ascii="Times New Roman" w:hAnsi="Times New Roman" w:cs="Times New Roman"/>
          <w:sz w:val="28"/>
          <w:szCs w:val="28"/>
        </w:rPr>
        <w:t xml:space="preserve"> </w:t>
      </w:r>
      <w:r w:rsidRPr="00B70655">
        <w:rPr>
          <w:rFonts w:ascii="Times New Roman" w:hAnsi="Times New Roman" w:cs="Times New Roman"/>
          <w:sz w:val="28"/>
          <w:szCs w:val="28"/>
        </w:rPr>
        <w:t>Банку в качестве выкупленных акций) и 500 000 неконвертируемых привилегированных</w:t>
      </w:r>
      <w:r>
        <w:rPr>
          <w:rFonts w:ascii="Times New Roman" w:hAnsi="Times New Roman" w:cs="Times New Roman"/>
          <w:sz w:val="28"/>
          <w:szCs w:val="28"/>
        </w:rPr>
        <w:t xml:space="preserve"> </w:t>
      </w:r>
      <w:r w:rsidRPr="00B70655">
        <w:rPr>
          <w:rFonts w:ascii="Times New Roman" w:hAnsi="Times New Roman" w:cs="Times New Roman"/>
          <w:sz w:val="28"/>
          <w:szCs w:val="28"/>
        </w:rPr>
        <w:t>акций (из которых 127 493 принадлежали Банку в качестве выкупленных акций). Кроме того,</w:t>
      </w:r>
    </w:p>
    <w:p w:rsidR="00B70655" w:rsidRDefault="00B70655" w:rsidP="0017227A">
      <w:pPr>
        <w:spacing w:after="0" w:line="360" w:lineRule="auto"/>
        <w:ind w:firstLine="851"/>
        <w:jc w:val="both"/>
        <w:rPr>
          <w:rFonts w:ascii="Times New Roman" w:hAnsi="Times New Roman" w:cs="Times New Roman"/>
          <w:sz w:val="28"/>
          <w:szCs w:val="28"/>
        </w:rPr>
      </w:pPr>
      <w:r w:rsidRPr="00B70655">
        <w:rPr>
          <w:rFonts w:ascii="Times New Roman" w:hAnsi="Times New Roman" w:cs="Times New Roman"/>
          <w:sz w:val="28"/>
          <w:szCs w:val="28"/>
        </w:rPr>
        <w:t>Банк имеет 19 500 000 объявленных,</w:t>
      </w:r>
      <w:r w:rsidR="0017227A">
        <w:rPr>
          <w:rFonts w:ascii="Times New Roman" w:hAnsi="Times New Roman" w:cs="Times New Roman"/>
          <w:sz w:val="28"/>
          <w:szCs w:val="28"/>
        </w:rPr>
        <w:t xml:space="preserve"> но невыпущенных простых акций. </w:t>
      </w:r>
      <w:r w:rsidRPr="00B70655">
        <w:rPr>
          <w:rFonts w:ascii="Times New Roman" w:hAnsi="Times New Roman" w:cs="Times New Roman"/>
          <w:sz w:val="28"/>
          <w:szCs w:val="28"/>
        </w:rPr>
        <w:t xml:space="preserve">В таблице </w:t>
      </w:r>
      <w:proofErr w:type="gramStart"/>
      <w:r w:rsidR="00914A6F">
        <w:rPr>
          <w:rFonts w:ascii="Times New Roman" w:hAnsi="Times New Roman" w:cs="Times New Roman"/>
          <w:sz w:val="28"/>
          <w:szCs w:val="28"/>
        </w:rPr>
        <w:t>3</w:t>
      </w:r>
      <w:r>
        <w:rPr>
          <w:rFonts w:ascii="Times New Roman" w:hAnsi="Times New Roman" w:cs="Times New Roman"/>
          <w:sz w:val="28"/>
          <w:szCs w:val="28"/>
        </w:rPr>
        <w:t xml:space="preserve">  </w:t>
      </w:r>
      <w:r w:rsidRPr="00B70655">
        <w:rPr>
          <w:rFonts w:ascii="Times New Roman" w:hAnsi="Times New Roman" w:cs="Times New Roman"/>
          <w:sz w:val="28"/>
          <w:szCs w:val="28"/>
        </w:rPr>
        <w:t>приведены</w:t>
      </w:r>
      <w:proofErr w:type="gramEnd"/>
      <w:r w:rsidRPr="00B70655">
        <w:rPr>
          <w:rFonts w:ascii="Times New Roman" w:hAnsi="Times New Roman" w:cs="Times New Roman"/>
          <w:sz w:val="28"/>
          <w:szCs w:val="28"/>
        </w:rPr>
        <w:t xml:space="preserve"> сведения о держателях пр</w:t>
      </w:r>
      <w:r>
        <w:rPr>
          <w:rFonts w:ascii="Times New Roman" w:hAnsi="Times New Roman" w:cs="Times New Roman"/>
          <w:sz w:val="28"/>
          <w:szCs w:val="28"/>
        </w:rPr>
        <w:t xml:space="preserve">остых акций и привилегированных </w:t>
      </w:r>
      <w:r w:rsidRPr="00B70655">
        <w:rPr>
          <w:rFonts w:ascii="Times New Roman" w:hAnsi="Times New Roman" w:cs="Times New Roman"/>
          <w:sz w:val="28"/>
          <w:szCs w:val="28"/>
        </w:rPr>
        <w:t>акций Банка по состоянию на 31 декабря 2016 года.</w:t>
      </w:r>
    </w:p>
    <w:p w:rsidR="00914A6F" w:rsidRDefault="00B70655" w:rsidP="00914A6F">
      <w:pPr>
        <w:spacing w:after="0" w:line="360" w:lineRule="auto"/>
        <w:ind w:firstLine="851"/>
        <w:jc w:val="right"/>
        <w:rPr>
          <w:rFonts w:ascii="Times New Roman" w:hAnsi="Times New Roman" w:cs="Times New Roman"/>
          <w:sz w:val="28"/>
          <w:szCs w:val="28"/>
        </w:rPr>
      </w:pPr>
      <w:r w:rsidRPr="0017227A">
        <w:rPr>
          <w:rFonts w:ascii="Times New Roman" w:hAnsi="Times New Roman" w:cs="Times New Roman"/>
          <w:sz w:val="28"/>
          <w:szCs w:val="28"/>
        </w:rPr>
        <w:t xml:space="preserve">Таблица </w:t>
      </w:r>
      <w:r w:rsidR="00914A6F">
        <w:rPr>
          <w:rFonts w:ascii="Times New Roman" w:hAnsi="Times New Roman" w:cs="Times New Roman"/>
          <w:sz w:val="28"/>
          <w:szCs w:val="28"/>
        </w:rPr>
        <w:t>3</w:t>
      </w:r>
    </w:p>
    <w:p w:rsidR="0017227A" w:rsidRPr="0017227A" w:rsidRDefault="0017227A" w:rsidP="00914A6F">
      <w:pPr>
        <w:spacing w:after="0" w:line="360" w:lineRule="auto"/>
        <w:ind w:firstLine="851"/>
        <w:jc w:val="center"/>
        <w:rPr>
          <w:rFonts w:ascii="Times New Roman" w:hAnsi="Times New Roman" w:cs="Times New Roman"/>
          <w:sz w:val="28"/>
          <w:szCs w:val="28"/>
        </w:rPr>
      </w:pPr>
      <w:proofErr w:type="gramStart"/>
      <w:r w:rsidRPr="0017227A">
        <w:rPr>
          <w:rFonts w:ascii="Times New Roman" w:eastAsia="Times New Roman" w:hAnsi="Times New Roman" w:cs="Times New Roman"/>
          <w:color w:val="000000"/>
          <w:sz w:val="28"/>
          <w:szCs w:val="28"/>
          <w:lang w:eastAsia="ru-RU"/>
        </w:rPr>
        <w:t xml:space="preserve">Информация  </w:t>
      </w:r>
      <w:r w:rsidRPr="0017227A">
        <w:rPr>
          <w:rFonts w:ascii="Times New Roman" w:hAnsi="Times New Roman" w:cs="Times New Roman"/>
          <w:sz w:val="28"/>
          <w:szCs w:val="28"/>
        </w:rPr>
        <w:t>о</w:t>
      </w:r>
      <w:proofErr w:type="gramEnd"/>
      <w:r w:rsidRPr="0017227A">
        <w:rPr>
          <w:rFonts w:ascii="Times New Roman" w:hAnsi="Times New Roman" w:cs="Times New Roman"/>
          <w:sz w:val="28"/>
          <w:szCs w:val="28"/>
        </w:rPr>
        <w:t xml:space="preserve"> держателях простых акций и привилегированных акций Банка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2"/>
        <w:gridCol w:w="2410"/>
        <w:gridCol w:w="2268"/>
      </w:tblGrid>
      <w:tr w:rsidR="009E535D" w:rsidRPr="0017227A" w:rsidTr="009E535D">
        <w:trPr>
          <w:trHeight w:val="562"/>
        </w:trPr>
        <w:tc>
          <w:tcPr>
            <w:tcW w:w="2982" w:type="dxa"/>
            <w:vMerge w:val="restart"/>
            <w:shd w:val="clear" w:color="auto" w:fill="FFFFFF"/>
          </w:tcPr>
          <w:p w:rsidR="009E535D" w:rsidRPr="0017227A" w:rsidRDefault="009E535D"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Акционеры</w:t>
            </w:r>
          </w:p>
        </w:tc>
        <w:tc>
          <w:tcPr>
            <w:tcW w:w="4678" w:type="dxa"/>
            <w:gridSpan w:val="2"/>
            <w:shd w:val="clear" w:color="auto" w:fill="FFFFFF"/>
            <w:vAlign w:val="bottom"/>
          </w:tcPr>
          <w:p w:rsidR="009E535D" w:rsidRPr="0017227A" w:rsidRDefault="009E535D"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Простые</w:t>
            </w:r>
          </w:p>
          <w:p w:rsidR="009E535D" w:rsidRPr="0017227A" w:rsidRDefault="009E535D"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sz w:val="24"/>
                <w:szCs w:val="24"/>
                <w:lang w:eastAsia="ru-RU"/>
              </w:rPr>
              <w:t xml:space="preserve">   </w:t>
            </w:r>
            <w:r w:rsidRPr="0017227A">
              <w:rPr>
                <w:rFonts w:ascii="Times New Roman" w:eastAsia="Times New Roman" w:hAnsi="Times New Roman" w:cs="Times New Roman"/>
                <w:color w:val="000000"/>
                <w:sz w:val="24"/>
                <w:szCs w:val="24"/>
                <w:lang w:eastAsia="ru-RU"/>
              </w:rPr>
              <w:t>привилегированные акции</w:t>
            </w:r>
          </w:p>
        </w:tc>
      </w:tr>
      <w:tr w:rsidR="0017227A" w:rsidRPr="0017227A" w:rsidTr="009E535D">
        <w:trPr>
          <w:trHeight w:val="191"/>
        </w:trPr>
        <w:tc>
          <w:tcPr>
            <w:tcW w:w="2982" w:type="dxa"/>
            <w:vMerge/>
            <w:shd w:val="clear" w:color="auto" w:fill="FFFFFF"/>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p>
        </w:tc>
        <w:tc>
          <w:tcPr>
            <w:tcW w:w="2410"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(Кол-во)</w:t>
            </w:r>
          </w:p>
        </w:tc>
        <w:tc>
          <w:tcPr>
            <w:tcW w:w="2268"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(Проценты)</w:t>
            </w:r>
          </w:p>
        </w:tc>
      </w:tr>
      <w:tr w:rsidR="0017227A" w:rsidRPr="0017227A" w:rsidTr="009E535D">
        <w:trPr>
          <w:trHeight w:val="169"/>
        </w:trPr>
        <w:tc>
          <w:tcPr>
            <w:tcW w:w="2982" w:type="dxa"/>
            <w:shd w:val="clear" w:color="auto" w:fill="FFFFFF"/>
          </w:tcPr>
          <w:p w:rsidR="0017227A" w:rsidRPr="0017227A" w:rsidRDefault="0017227A" w:rsidP="0017227A">
            <w:pPr>
              <w:tabs>
                <w:tab w:val="left" w:leader="dot" w:pos="1580"/>
              </w:tabs>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АО «</w:t>
            </w:r>
            <w:r w:rsidR="000F0239">
              <w:rPr>
                <w:rFonts w:ascii="Times New Roman" w:hAnsi="Times New Roman" w:cs="Times New Roman"/>
                <w:sz w:val="24"/>
                <w:szCs w:val="24"/>
              </w:rPr>
              <w:t>BANK</w:t>
            </w:r>
            <w:r w:rsidRPr="0017227A">
              <w:rPr>
                <w:rFonts w:ascii="Times New Roman" w:eastAsia="Times New Roman" w:hAnsi="Times New Roman" w:cs="Times New Roman"/>
                <w:color w:val="000000"/>
                <w:sz w:val="24"/>
                <w:szCs w:val="24"/>
                <w:lang w:eastAsia="ru-RU"/>
              </w:rPr>
              <w:t>»</w:t>
            </w:r>
            <w:r w:rsidRPr="0017227A">
              <w:rPr>
                <w:rFonts w:ascii="Times New Roman" w:eastAsia="Times New Roman" w:hAnsi="Times New Roman" w:cs="Times New Roman"/>
                <w:color w:val="000000"/>
                <w:sz w:val="24"/>
                <w:szCs w:val="24"/>
                <w:lang w:eastAsia="ru-RU"/>
              </w:rPr>
              <w:tab/>
            </w:r>
          </w:p>
        </w:tc>
        <w:tc>
          <w:tcPr>
            <w:tcW w:w="2410" w:type="dxa"/>
            <w:shd w:val="clear" w:color="auto" w:fill="FFFFFF"/>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17 609 035</w:t>
            </w:r>
          </w:p>
        </w:tc>
        <w:tc>
          <w:tcPr>
            <w:tcW w:w="2268" w:type="dxa"/>
            <w:shd w:val="clear" w:color="auto" w:fill="FFFFFF"/>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91,17</w:t>
            </w:r>
          </w:p>
        </w:tc>
      </w:tr>
      <w:tr w:rsidR="0017227A" w:rsidRPr="0017227A" w:rsidTr="009E535D">
        <w:trPr>
          <w:trHeight w:val="158"/>
        </w:trPr>
        <w:tc>
          <w:tcPr>
            <w:tcW w:w="2982" w:type="dxa"/>
            <w:shd w:val="clear" w:color="auto" w:fill="FFFFFF"/>
            <w:vAlign w:val="bottom"/>
          </w:tcPr>
          <w:p w:rsidR="0017227A" w:rsidRPr="0017227A" w:rsidRDefault="0017227A" w:rsidP="0017227A">
            <w:pPr>
              <w:tabs>
                <w:tab w:val="left" w:leader="dot" w:pos="1580"/>
              </w:tabs>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Прочие</w:t>
            </w:r>
            <w:r w:rsidRPr="0017227A">
              <w:rPr>
                <w:rFonts w:ascii="Times New Roman" w:eastAsia="Times New Roman" w:hAnsi="Times New Roman" w:cs="Times New Roman"/>
                <w:color w:val="000000"/>
                <w:sz w:val="24"/>
                <w:szCs w:val="24"/>
                <w:lang w:eastAsia="ru-RU"/>
              </w:rPr>
              <w:tab/>
            </w:r>
          </w:p>
        </w:tc>
        <w:tc>
          <w:tcPr>
            <w:tcW w:w="2410"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1705 471</w:t>
            </w:r>
          </w:p>
        </w:tc>
        <w:tc>
          <w:tcPr>
            <w:tcW w:w="2268"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8,83</w:t>
            </w:r>
          </w:p>
        </w:tc>
      </w:tr>
      <w:tr w:rsidR="0017227A" w:rsidRPr="0017227A" w:rsidTr="009E535D">
        <w:trPr>
          <w:trHeight w:val="302"/>
        </w:trPr>
        <w:tc>
          <w:tcPr>
            <w:tcW w:w="2982" w:type="dxa"/>
            <w:shd w:val="clear" w:color="auto" w:fill="FFFFFF"/>
            <w:vAlign w:val="bottom"/>
          </w:tcPr>
          <w:p w:rsidR="0017227A" w:rsidRPr="0017227A" w:rsidRDefault="0017227A" w:rsidP="0017227A">
            <w:pPr>
              <w:tabs>
                <w:tab w:val="left" w:leader="dot" w:pos="1580"/>
              </w:tabs>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Итого</w:t>
            </w:r>
            <w:r w:rsidRPr="0017227A">
              <w:rPr>
                <w:rFonts w:ascii="Times New Roman" w:eastAsia="Times New Roman" w:hAnsi="Times New Roman" w:cs="Times New Roman"/>
                <w:color w:val="000000"/>
                <w:sz w:val="24"/>
                <w:szCs w:val="24"/>
                <w:lang w:eastAsia="ru-RU"/>
              </w:rPr>
              <w:tab/>
            </w:r>
          </w:p>
        </w:tc>
        <w:tc>
          <w:tcPr>
            <w:tcW w:w="2410"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19 314 506</w:t>
            </w:r>
          </w:p>
        </w:tc>
        <w:tc>
          <w:tcPr>
            <w:tcW w:w="2268" w:type="dxa"/>
            <w:shd w:val="clear" w:color="auto" w:fill="FFFFFF"/>
            <w:vAlign w:val="bottom"/>
          </w:tcPr>
          <w:p w:rsidR="0017227A" w:rsidRPr="0017227A" w:rsidRDefault="0017227A" w:rsidP="0017227A">
            <w:pPr>
              <w:spacing w:after="0" w:line="240" w:lineRule="auto"/>
              <w:rPr>
                <w:rFonts w:ascii="Times New Roman" w:eastAsia="Times New Roman" w:hAnsi="Times New Roman" w:cs="Times New Roman"/>
                <w:sz w:val="24"/>
                <w:szCs w:val="24"/>
                <w:lang w:eastAsia="ru-RU"/>
              </w:rPr>
            </w:pPr>
            <w:r w:rsidRPr="0017227A">
              <w:rPr>
                <w:rFonts w:ascii="Times New Roman" w:eastAsia="Times New Roman" w:hAnsi="Times New Roman" w:cs="Times New Roman"/>
                <w:color w:val="000000"/>
                <w:sz w:val="24"/>
                <w:szCs w:val="24"/>
                <w:lang w:eastAsia="ru-RU"/>
              </w:rPr>
              <w:t>100,00</w:t>
            </w:r>
          </w:p>
        </w:tc>
      </w:tr>
    </w:tbl>
    <w:p w:rsidR="00B70655" w:rsidRPr="00B70655" w:rsidRDefault="00B70655" w:rsidP="00F255B5">
      <w:pPr>
        <w:spacing w:after="0" w:line="360" w:lineRule="auto"/>
        <w:ind w:firstLine="851"/>
        <w:jc w:val="both"/>
        <w:rPr>
          <w:rFonts w:ascii="Times New Roman" w:hAnsi="Times New Roman" w:cs="Times New Roman"/>
          <w:sz w:val="28"/>
          <w:szCs w:val="28"/>
        </w:rPr>
      </w:pPr>
    </w:p>
    <w:p w:rsidR="00B70655" w:rsidRPr="00B70655" w:rsidRDefault="00B70655" w:rsidP="00F255B5">
      <w:pPr>
        <w:spacing w:after="0" w:line="360" w:lineRule="auto"/>
        <w:ind w:firstLine="851"/>
        <w:jc w:val="both"/>
        <w:rPr>
          <w:rFonts w:ascii="Times New Roman" w:hAnsi="Times New Roman" w:cs="Times New Roman"/>
          <w:sz w:val="28"/>
          <w:szCs w:val="28"/>
        </w:rPr>
      </w:pPr>
      <w:r w:rsidRPr="00B70655">
        <w:rPr>
          <w:rFonts w:ascii="Times New Roman" w:hAnsi="Times New Roman" w:cs="Times New Roman"/>
          <w:sz w:val="28"/>
          <w:szCs w:val="28"/>
        </w:rPr>
        <w:t>Из 372 507 выпущенных неконвертируемых привилегированных акций Банка, не принадлежащих Банку в качестве выкупленных акций, 321 217 таких привилегированных акций принадлежат АО «Kaspi Group».</w:t>
      </w:r>
    </w:p>
    <w:p w:rsidR="002043F6" w:rsidRDefault="002043F6" w:rsidP="00F255B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Организационная </w:t>
      </w:r>
      <w:proofErr w:type="gramStart"/>
      <w:r>
        <w:rPr>
          <w:rFonts w:ascii="Times New Roman" w:hAnsi="Times New Roman" w:cs="Times New Roman"/>
          <w:sz w:val="28"/>
          <w:szCs w:val="28"/>
        </w:rPr>
        <w:t xml:space="preserve">структура  </w:t>
      </w:r>
      <w:r w:rsidRPr="00B70655">
        <w:rPr>
          <w:rFonts w:ascii="Times New Roman" w:hAnsi="Times New Roman" w:cs="Times New Roman"/>
          <w:sz w:val="28"/>
          <w:szCs w:val="28"/>
        </w:rPr>
        <w:t>АО</w:t>
      </w:r>
      <w:proofErr w:type="gramEnd"/>
      <w:r w:rsidRPr="00B70655">
        <w:rPr>
          <w:rFonts w:ascii="Times New Roman" w:hAnsi="Times New Roman" w:cs="Times New Roman"/>
          <w:sz w:val="28"/>
          <w:szCs w:val="28"/>
        </w:rPr>
        <w:t xml:space="preserve"> «Kaspi Group»</w:t>
      </w:r>
      <w:r>
        <w:rPr>
          <w:rFonts w:ascii="Times New Roman" w:hAnsi="Times New Roman" w:cs="Times New Roman"/>
          <w:sz w:val="28"/>
          <w:szCs w:val="28"/>
        </w:rPr>
        <w:t xml:space="preserve"> представлена на рисунке </w:t>
      </w:r>
      <w:r w:rsidR="00914A6F">
        <w:rPr>
          <w:rFonts w:ascii="Times New Roman" w:hAnsi="Times New Roman" w:cs="Times New Roman"/>
          <w:sz w:val="28"/>
          <w:szCs w:val="28"/>
        </w:rPr>
        <w:t>8</w:t>
      </w:r>
      <w:r>
        <w:rPr>
          <w:rFonts w:ascii="Times New Roman" w:hAnsi="Times New Roman" w:cs="Times New Roman"/>
          <w:sz w:val="28"/>
          <w:szCs w:val="28"/>
        </w:rPr>
        <w:t>.</w:t>
      </w:r>
    </w:p>
    <w:p w:rsidR="009E535D" w:rsidRDefault="009E535D" w:rsidP="00F255B5">
      <w:pPr>
        <w:spacing w:after="0" w:line="360" w:lineRule="auto"/>
        <w:ind w:firstLine="851"/>
        <w:jc w:val="both"/>
        <w:rPr>
          <w:rFonts w:ascii="Times New Roman" w:hAnsi="Times New Roman" w:cs="Times New Roman"/>
          <w:sz w:val="28"/>
          <w:szCs w:val="28"/>
        </w:rPr>
      </w:pPr>
      <w:r w:rsidRPr="009E535D">
        <w:rPr>
          <w:rFonts w:ascii="Times New Roman" w:hAnsi="Times New Roman" w:cs="Times New Roman"/>
          <w:sz w:val="28"/>
          <w:szCs w:val="28"/>
        </w:rPr>
        <w:lastRenderedPageBreak/>
        <w:t>Высшим органом Банка является общее собрание акционеров Банка. Члены Совета Директоров подотчетны общему собранию акционеров. Совета Директоров осуществляет стратегическое управление Банком, а контроль деятельности исполнительных органов обеспечивает Председатель Правления.</w:t>
      </w:r>
    </w:p>
    <w:p w:rsidR="009E535D" w:rsidRDefault="009E535D" w:rsidP="009E535D">
      <w:pPr>
        <w:spacing w:after="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9630" cy="350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630" cy="3505200"/>
                    </a:xfrm>
                    <a:prstGeom prst="rect">
                      <a:avLst/>
                    </a:prstGeom>
                    <a:noFill/>
                    <a:ln>
                      <a:noFill/>
                    </a:ln>
                  </pic:spPr>
                </pic:pic>
              </a:graphicData>
            </a:graphic>
          </wp:inline>
        </w:drawing>
      </w:r>
    </w:p>
    <w:p w:rsidR="009E535D" w:rsidRPr="009E535D" w:rsidRDefault="009E535D" w:rsidP="00F255B5">
      <w:pPr>
        <w:spacing w:after="0" w:line="360" w:lineRule="auto"/>
        <w:ind w:firstLine="851"/>
        <w:jc w:val="both"/>
        <w:rPr>
          <w:rFonts w:ascii="Times New Roman" w:hAnsi="Times New Roman" w:cs="Times New Roman"/>
          <w:sz w:val="28"/>
          <w:szCs w:val="28"/>
        </w:rPr>
      </w:pPr>
    </w:p>
    <w:p w:rsidR="002043F6" w:rsidRDefault="002043F6" w:rsidP="00F255B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w:t>
      </w:r>
      <w:r w:rsidR="00914A6F">
        <w:rPr>
          <w:rFonts w:ascii="Times New Roman" w:hAnsi="Times New Roman" w:cs="Times New Roman"/>
          <w:sz w:val="28"/>
          <w:szCs w:val="28"/>
        </w:rPr>
        <w:t xml:space="preserve">.8. </w:t>
      </w:r>
      <w:r>
        <w:rPr>
          <w:rFonts w:ascii="Times New Roman" w:hAnsi="Times New Roman" w:cs="Times New Roman"/>
          <w:sz w:val="28"/>
          <w:szCs w:val="28"/>
        </w:rPr>
        <w:t xml:space="preserve">Организационная </w:t>
      </w:r>
      <w:r w:rsidR="000F0239">
        <w:rPr>
          <w:rFonts w:ascii="Times New Roman" w:hAnsi="Times New Roman" w:cs="Times New Roman"/>
          <w:sz w:val="28"/>
          <w:szCs w:val="28"/>
        </w:rPr>
        <w:t>структура АО</w:t>
      </w:r>
      <w:r w:rsidRPr="00B70655">
        <w:rPr>
          <w:rFonts w:ascii="Times New Roman" w:hAnsi="Times New Roman" w:cs="Times New Roman"/>
          <w:sz w:val="28"/>
          <w:szCs w:val="28"/>
        </w:rPr>
        <w:t xml:space="preserve"> «Kaspi Group»</w:t>
      </w:r>
      <w:r>
        <w:rPr>
          <w:rFonts w:ascii="Times New Roman" w:hAnsi="Times New Roman" w:cs="Times New Roman"/>
          <w:sz w:val="28"/>
          <w:szCs w:val="28"/>
        </w:rPr>
        <w:t xml:space="preserve"> </w:t>
      </w:r>
    </w:p>
    <w:p w:rsidR="002043F6" w:rsidRDefault="002043F6" w:rsidP="00F255B5">
      <w:pPr>
        <w:spacing w:after="0" w:line="360" w:lineRule="auto"/>
        <w:ind w:firstLine="851"/>
        <w:jc w:val="both"/>
        <w:rPr>
          <w:rFonts w:ascii="Times New Roman" w:hAnsi="Times New Roman" w:cs="Times New Roman"/>
          <w:sz w:val="28"/>
          <w:szCs w:val="28"/>
        </w:rPr>
      </w:pPr>
    </w:p>
    <w:p w:rsidR="002043F6" w:rsidRPr="002043F6" w:rsidRDefault="002043F6" w:rsidP="00F255B5">
      <w:pPr>
        <w:spacing w:after="0" w:line="360" w:lineRule="auto"/>
        <w:ind w:firstLine="851"/>
        <w:jc w:val="both"/>
        <w:rPr>
          <w:rFonts w:ascii="Times New Roman" w:hAnsi="Times New Roman" w:cs="Times New Roman"/>
          <w:sz w:val="28"/>
          <w:szCs w:val="28"/>
        </w:rPr>
      </w:pPr>
      <w:r w:rsidRPr="002043F6">
        <w:rPr>
          <w:rFonts w:ascii="Times New Roman" w:hAnsi="Times New Roman" w:cs="Times New Roman"/>
          <w:sz w:val="28"/>
          <w:szCs w:val="28"/>
        </w:rPr>
        <w:t>Совет директоров рассматривает вопросы организации системы управления рисками и внутреннего контроля в Банке, в том числе вопросы организации системы управления рисками и внутреннего контроля в области проведения заемных операций, вопросы организации системы управления рисками и внутреннего контроля в области проведения операций с финансовыми инструментами в Банке, относящиеся к компетенции Совета директоров в соответствии с законодательством Республики Казахстан.</w:t>
      </w:r>
    </w:p>
    <w:p w:rsidR="00F255B5" w:rsidRDefault="000B207A" w:rsidP="00F255B5">
      <w:pPr>
        <w:spacing w:after="0" w:line="360" w:lineRule="auto"/>
        <w:ind w:firstLine="851"/>
        <w:jc w:val="both"/>
        <w:rPr>
          <w:rFonts w:ascii="Times New Roman" w:hAnsi="Times New Roman" w:cs="Times New Roman"/>
          <w:sz w:val="28"/>
          <w:szCs w:val="28"/>
        </w:rPr>
      </w:pPr>
      <w:r w:rsidRPr="002043F6">
        <w:rPr>
          <w:rFonts w:ascii="Times New Roman" w:hAnsi="Times New Roman" w:cs="Times New Roman"/>
          <w:sz w:val="28"/>
          <w:szCs w:val="28"/>
        </w:rPr>
        <w:lastRenderedPageBreak/>
        <w:t xml:space="preserve"> По информации Казахстанская фондовая биржа (далее КФБ) и Национальный Банк Республики Казахстан (далее НБРК), на 31 декабря 2016 года Банк занимал шестое место</w:t>
      </w:r>
      <w:r w:rsidRPr="009E535D">
        <w:rPr>
          <w:rFonts w:ascii="Times New Roman" w:hAnsi="Times New Roman" w:cs="Times New Roman"/>
          <w:sz w:val="28"/>
          <w:szCs w:val="28"/>
        </w:rPr>
        <w:t xml:space="preserve"> </w:t>
      </w:r>
      <w:r w:rsidRPr="00F255B5">
        <w:rPr>
          <w:rFonts w:ascii="Times New Roman" w:hAnsi="Times New Roman" w:cs="Times New Roman"/>
          <w:sz w:val="28"/>
          <w:szCs w:val="28"/>
        </w:rPr>
        <w:t>среди казахстанских банков по ссудному портфелю</w:t>
      </w:r>
      <w:r w:rsidR="009B0805">
        <w:rPr>
          <w:rFonts w:ascii="Times New Roman" w:hAnsi="Times New Roman" w:cs="Times New Roman"/>
          <w:sz w:val="28"/>
          <w:szCs w:val="28"/>
        </w:rPr>
        <w:t xml:space="preserve"> (таблица </w:t>
      </w:r>
      <w:r w:rsidR="00914A6F">
        <w:rPr>
          <w:rFonts w:ascii="Times New Roman" w:hAnsi="Times New Roman" w:cs="Times New Roman"/>
          <w:sz w:val="28"/>
          <w:szCs w:val="28"/>
        </w:rPr>
        <w:t>4</w:t>
      </w:r>
      <w:r w:rsidR="009B0805">
        <w:rPr>
          <w:rFonts w:ascii="Times New Roman" w:hAnsi="Times New Roman" w:cs="Times New Roman"/>
          <w:sz w:val="28"/>
          <w:szCs w:val="28"/>
        </w:rPr>
        <w:t>)</w:t>
      </w:r>
      <w:r w:rsidRPr="00F255B5">
        <w:rPr>
          <w:rFonts w:ascii="Times New Roman" w:hAnsi="Times New Roman" w:cs="Times New Roman"/>
          <w:sz w:val="28"/>
          <w:szCs w:val="28"/>
        </w:rPr>
        <w:t xml:space="preserve">, третье место по общему числу филиалов и отделений и третье место по розничным депозитам. </w:t>
      </w:r>
    </w:p>
    <w:p w:rsidR="009B0805" w:rsidRDefault="009B0805" w:rsidP="009B0805">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914A6F">
        <w:rPr>
          <w:rFonts w:ascii="Times New Roman" w:hAnsi="Times New Roman" w:cs="Times New Roman"/>
          <w:sz w:val="28"/>
          <w:szCs w:val="28"/>
        </w:rPr>
        <w:t>4</w:t>
      </w:r>
    </w:p>
    <w:p w:rsidR="009B0805" w:rsidRDefault="00CD0566" w:rsidP="00CD0566">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Рыночные доли банков Казахстана в совокупном кредитном портфеле</w:t>
      </w:r>
    </w:p>
    <w:p w:rsidR="009B0805" w:rsidRDefault="009B0805" w:rsidP="009B0805">
      <w:pPr>
        <w:spacing w:after="0" w:line="360" w:lineRule="auto"/>
        <w:ind w:firstLine="851"/>
        <w:jc w:val="center"/>
        <w:rPr>
          <w:rFonts w:ascii="Times New Roman" w:hAnsi="Times New Roman" w:cs="Times New Roman"/>
          <w:sz w:val="28"/>
          <w:szCs w:val="28"/>
        </w:rPr>
      </w:pPr>
      <w:r>
        <w:rPr>
          <w:noProof/>
          <w:lang w:eastAsia="ru-RU"/>
        </w:rPr>
        <w:drawing>
          <wp:inline distT="0" distB="0" distL="0" distR="0">
            <wp:extent cx="3505200" cy="6248400"/>
            <wp:effectExtent l="0" t="0" r="0" b="0"/>
            <wp:docPr id="491" name="Рисунок 49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6248400"/>
                    </a:xfrm>
                    <a:prstGeom prst="rect">
                      <a:avLst/>
                    </a:prstGeom>
                    <a:noFill/>
                    <a:ln>
                      <a:noFill/>
                    </a:ln>
                  </pic:spPr>
                </pic:pic>
              </a:graphicData>
            </a:graphic>
          </wp:inline>
        </w:drawing>
      </w:r>
    </w:p>
    <w:p w:rsidR="00F255B5" w:rsidRDefault="000B207A" w:rsidP="00F255B5">
      <w:pPr>
        <w:spacing w:after="0" w:line="360" w:lineRule="auto"/>
        <w:ind w:firstLine="851"/>
        <w:jc w:val="both"/>
        <w:rPr>
          <w:rFonts w:ascii="Times New Roman" w:hAnsi="Times New Roman" w:cs="Times New Roman"/>
          <w:sz w:val="28"/>
          <w:szCs w:val="28"/>
        </w:rPr>
      </w:pPr>
      <w:r w:rsidRPr="00F255B5">
        <w:rPr>
          <w:rFonts w:ascii="Times New Roman" w:hAnsi="Times New Roman" w:cs="Times New Roman"/>
          <w:sz w:val="28"/>
          <w:szCs w:val="28"/>
        </w:rPr>
        <w:lastRenderedPageBreak/>
        <w:t xml:space="preserve">Банк является также крупнейшим розничным банком в Казахстане по числу розничных клиентов, число которых на 31 декабря 2016 года составляло ориентировочно около 5 миллионов человек. </w:t>
      </w:r>
    </w:p>
    <w:p w:rsidR="000B207A" w:rsidRPr="00F255B5" w:rsidRDefault="000B207A" w:rsidP="00F255B5">
      <w:pPr>
        <w:spacing w:after="0" w:line="360" w:lineRule="auto"/>
        <w:ind w:firstLine="851"/>
        <w:jc w:val="both"/>
        <w:rPr>
          <w:rFonts w:ascii="Times New Roman" w:hAnsi="Times New Roman" w:cs="Times New Roman"/>
          <w:sz w:val="28"/>
          <w:szCs w:val="28"/>
        </w:rPr>
      </w:pPr>
      <w:r w:rsidRPr="00F255B5">
        <w:rPr>
          <w:rFonts w:ascii="Times New Roman" w:hAnsi="Times New Roman" w:cs="Times New Roman"/>
          <w:sz w:val="28"/>
          <w:szCs w:val="28"/>
        </w:rPr>
        <w:t xml:space="preserve">Стремясь к открытости и упрочнению имиджа, Банк ежегодно проходит процедуру подтверждения рейтингов, присвоенных </w:t>
      </w:r>
      <w:proofErr w:type="gramStart"/>
      <w:r w:rsidRPr="00F255B5">
        <w:rPr>
          <w:rFonts w:ascii="Times New Roman" w:hAnsi="Times New Roman" w:cs="Times New Roman"/>
          <w:sz w:val="28"/>
          <w:szCs w:val="28"/>
        </w:rPr>
        <w:t>международными рейтинговыми агентствами</w:t>
      </w:r>
      <w:proofErr w:type="gramEnd"/>
      <w:r w:rsidRPr="00F255B5">
        <w:rPr>
          <w:rFonts w:ascii="Times New Roman" w:hAnsi="Times New Roman" w:cs="Times New Roman"/>
          <w:sz w:val="28"/>
          <w:szCs w:val="28"/>
        </w:rPr>
        <w:t xml:space="preserve"> и на сегодня имеет второй по величине рейтинг среди Казахстанских БВУ</w:t>
      </w:r>
      <w:r w:rsidR="00F255B5" w:rsidRPr="00F255B5">
        <w:rPr>
          <w:rFonts w:ascii="Times New Roman" w:hAnsi="Times New Roman" w:cs="Times New Roman"/>
          <w:sz w:val="28"/>
          <w:szCs w:val="28"/>
        </w:rPr>
        <w:t>.</w:t>
      </w:r>
    </w:p>
    <w:p w:rsidR="00F255B5" w:rsidRDefault="00F255B5" w:rsidP="00F255B5">
      <w:pPr>
        <w:spacing w:after="0" w:line="360" w:lineRule="auto"/>
        <w:ind w:firstLine="709"/>
        <w:jc w:val="both"/>
        <w:rPr>
          <w:rFonts w:ascii="Times New Roman" w:hAnsi="Times New Roman" w:cs="Times New Roman"/>
          <w:sz w:val="28"/>
          <w:szCs w:val="28"/>
        </w:rPr>
      </w:pPr>
      <w:r w:rsidRPr="00F255B5">
        <w:rPr>
          <w:rFonts w:ascii="Times New Roman" w:hAnsi="Times New Roman" w:cs="Times New Roman"/>
          <w:sz w:val="28"/>
          <w:szCs w:val="28"/>
        </w:rPr>
        <w:t>Банк осуществляет свою деятельность в двух б</w:t>
      </w:r>
      <w:r>
        <w:rPr>
          <w:rFonts w:ascii="Times New Roman" w:hAnsi="Times New Roman" w:cs="Times New Roman"/>
          <w:sz w:val="28"/>
          <w:szCs w:val="28"/>
        </w:rPr>
        <w:t xml:space="preserve">изнес-сегментах. </w:t>
      </w:r>
    </w:p>
    <w:p w:rsidR="00F255B5" w:rsidRPr="00F255B5" w:rsidRDefault="00F255B5" w:rsidP="00F25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1.Предоставление </w:t>
      </w:r>
      <w:r w:rsidRPr="00F255B5">
        <w:rPr>
          <w:rFonts w:ascii="Times New Roman" w:hAnsi="Times New Roman" w:cs="Times New Roman"/>
          <w:sz w:val="28"/>
          <w:szCs w:val="28"/>
        </w:rPr>
        <w:t>розничных банковских услуг и продуктов, которые, главным образом, включают в себя</w:t>
      </w:r>
      <w:r>
        <w:rPr>
          <w:rFonts w:ascii="Times New Roman" w:hAnsi="Times New Roman" w:cs="Times New Roman"/>
          <w:sz w:val="28"/>
          <w:szCs w:val="28"/>
        </w:rPr>
        <w:t xml:space="preserve"> </w:t>
      </w:r>
      <w:r w:rsidRPr="00F255B5">
        <w:rPr>
          <w:rFonts w:ascii="Times New Roman" w:hAnsi="Times New Roman" w:cs="Times New Roman"/>
          <w:sz w:val="28"/>
          <w:szCs w:val="28"/>
        </w:rPr>
        <w:t>кредиты по кредитным карточкам, потребительские кредиты, автокредиты, товарные</w:t>
      </w:r>
      <w:r>
        <w:rPr>
          <w:rFonts w:ascii="Times New Roman" w:hAnsi="Times New Roman" w:cs="Times New Roman"/>
          <w:sz w:val="28"/>
          <w:szCs w:val="28"/>
        </w:rPr>
        <w:t xml:space="preserve"> </w:t>
      </w:r>
      <w:r w:rsidRPr="00F255B5">
        <w:rPr>
          <w:rFonts w:ascii="Times New Roman" w:hAnsi="Times New Roman" w:cs="Times New Roman"/>
          <w:sz w:val="28"/>
          <w:szCs w:val="28"/>
        </w:rPr>
        <w:t>кредиты, выдаваемые в точках продаж («Товарные кредиты, выданные в точках продаж»),</w:t>
      </w:r>
      <w:r>
        <w:rPr>
          <w:rFonts w:ascii="Times New Roman" w:hAnsi="Times New Roman" w:cs="Times New Roman"/>
          <w:sz w:val="28"/>
          <w:szCs w:val="28"/>
        </w:rPr>
        <w:t xml:space="preserve"> </w:t>
      </w:r>
      <w:r w:rsidRPr="00F255B5">
        <w:rPr>
          <w:rFonts w:ascii="Times New Roman" w:hAnsi="Times New Roman" w:cs="Times New Roman"/>
          <w:sz w:val="28"/>
          <w:szCs w:val="28"/>
        </w:rPr>
        <w:t>товарные кредиты выдаваемые онлайн, депозиты физических лиц и страховые продукты, а</w:t>
      </w:r>
      <w:r>
        <w:rPr>
          <w:rFonts w:ascii="Times New Roman" w:hAnsi="Times New Roman" w:cs="Times New Roman"/>
          <w:sz w:val="28"/>
          <w:szCs w:val="28"/>
        </w:rPr>
        <w:t xml:space="preserve"> </w:t>
      </w:r>
      <w:r w:rsidRPr="00F255B5">
        <w:rPr>
          <w:rFonts w:ascii="Times New Roman" w:hAnsi="Times New Roman" w:cs="Times New Roman"/>
          <w:sz w:val="28"/>
          <w:szCs w:val="28"/>
        </w:rPr>
        <w:t>также кредиты малым частным компаниям. Розничные банковские услуги являются</w:t>
      </w:r>
      <w:r>
        <w:rPr>
          <w:rFonts w:ascii="Times New Roman" w:hAnsi="Times New Roman" w:cs="Times New Roman"/>
          <w:sz w:val="28"/>
          <w:szCs w:val="28"/>
        </w:rPr>
        <w:t xml:space="preserve"> </w:t>
      </w:r>
      <w:r w:rsidRPr="00F255B5">
        <w:rPr>
          <w:rFonts w:ascii="Times New Roman" w:hAnsi="Times New Roman" w:cs="Times New Roman"/>
          <w:sz w:val="28"/>
          <w:szCs w:val="28"/>
        </w:rPr>
        <w:t>основным направлением деятельности Банка.</w:t>
      </w:r>
    </w:p>
    <w:p w:rsidR="000B207A" w:rsidRDefault="00F255B5" w:rsidP="00F25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255B5">
        <w:rPr>
          <w:rFonts w:ascii="Times New Roman" w:hAnsi="Times New Roman" w:cs="Times New Roman"/>
          <w:sz w:val="28"/>
          <w:szCs w:val="28"/>
        </w:rPr>
        <w:t>Обслуживание корпоративных клиентов (в то</w:t>
      </w:r>
      <w:r>
        <w:rPr>
          <w:rFonts w:ascii="Times New Roman" w:hAnsi="Times New Roman" w:cs="Times New Roman"/>
          <w:sz w:val="28"/>
          <w:szCs w:val="28"/>
        </w:rPr>
        <w:t xml:space="preserve">м числе банковское обслуживание </w:t>
      </w:r>
      <w:r w:rsidRPr="00F255B5">
        <w:rPr>
          <w:rFonts w:ascii="Times New Roman" w:hAnsi="Times New Roman" w:cs="Times New Roman"/>
          <w:sz w:val="28"/>
          <w:szCs w:val="28"/>
        </w:rPr>
        <w:t>предприятий малого и среднего бизнеса «МСБ»), которое включает в себя главным образом</w:t>
      </w:r>
      <w:r>
        <w:rPr>
          <w:rFonts w:ascii="Times New Roman" w:hAnsi="Times New Roman" w:cs="Times New Roman"/>
          <w:sz w:val="28"/>
          <w:szCs w:val="28"/>
        </w:rPr>
        <w:t xml:space="preserve"> </w:t>
      </w:r>
      <w:r w:rsidRPr="00F255B5">
        <w:rPr>
          <w:rFonts w:ascii="Times New Roman" w:hAnsi="Times New Roman" w:cs="Times New Roman"/>
          <w:sz w:val="28"/>
          <w:szCs w:val="28"/>
        </w:rPr>
        <w:t>займы и прочие кредитные продукты, текущие счета, депозиты и овердрафты. С начала</w:t>
      </w:r>
      <w:r>
        <w:rPr>
          <w:rFonts w:ascii="Times New Roman" w:hAnsi="Times New Roman" w:cs="Times New Roman"/>
          <w:sz w:val="28"/>
          <w:szCs w:val="28"/>
        </w:rPr>
        <w:t xml:space="preserve"> </w:t>
      </w:r>
      <w:r w:rsidRPr="00F255B5">
        <w:rPr>
          <w:rFonts w:ascii="Times New Roman" w:hAnsi="Times New Roman" w:cs="Times New Roman"/>
          <w:sz w:val="28"/>
          <w:szCs w:val="28"/>
        </w:rPr>
        <w:t>мирового финансового кризиса в 2008 году и в результате реализации Банком стратегии по</w:t>
      </w:r>
      <w:r>
        <w:rPr>
          <w:rFonts w:ascii="Times New Roman" w:hAnsi="Times New Roman" w:cs="Times New Roman"/>
          <w:sz w:val="28"/>
          <w:szCs w:val="28"/>
        </w:rPr>
        <w:t xml:space="preserve"> </w:t>
      </w:r>
      <w:r w:rsidRPr="00F255B5">
        <w:rPr>
          <w:rFonts w:ascii="Times New Roman" w:hAnsi="Times New Roman" w:cs="Times New Roman"/>
          <w:sz w:val="28"/>
          <w:szCs w:val="28"/>
        </w:rPr>
        <w:t xml:space="preserve">ориентированию на рынок массовой розницы, на данный момент Банк не </w:t>
      </w:r>
      <w:proofErr w:type="gramStart"/>
      <w:r w:rsidRPr="00F255B5">
        <w:rPr>
          <w:rFonts w:ascii="Times New Roman" w:hAnsi="Times New Roman" w:cs="Times New Roman"/>
          <w:sz w:val="28"/>
          <w:szCs w:val="28"/>
        </w:rPr>
        <w:t>осуществляет</w:t>
      </w:r>
      <w:r>
        <w:rPr>
          <w:rFonts w:ascii="Times New Roman" w:hAnsi="Times New Roman" w:cs="Times New Roman"/>
          <w:sz w:val="28"/>
          <w:szCs w:val="28"/>
        </w:rPr>
        <w:t xml:space="preserve">  </w:t>
      </w:r>
      <w:r w:rsidRPr="00F255B5">
        <w:rPr>
          <w:rFonts w:ascii="Times New Roman" w:hAnsi="Times New Roman" w:cs="Times New Roman"/>
          <w:sz w:val="28"/>
          <w:szCs w:val="28"/>
        </w:rPr>
        <w:t>активную</w:t>
      </w:r>
      <w:proofErr w:type="gramEnd"/>
      <w:r w:rsidRPr="00F255B5">
        <w:rPr>
          <w:rFonts w:ascii="Times New Roman" w:hAnsi="Times New Roman" w:cs="Times New Roman"/>
          <w:sz w:val="28"/>
          <w:szCs w:val="28"/>
        </w:rPr>
        <w:t xml:space="preserve"> выдачу кредитов корпоративным клиентам.</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Основным приоритетным направлением развити</w:t>
      </w:r>
      <w:r>
        <w:rPr>
          <w:rFonts w:ascii="Times New Roman" w:hAnsi="Times New Roman" w:cs="Times New Roman"/>
          <w:sz w:val="28"/>
          <w:szCs w:val="28"/>
        </w:rPr>
        <w:t xml:space="preserve">я Банка является предоставление </w:t>
      </w:r>
      <w:r w:rsidRPr="00776E86">
        <w:rPr>
          <w:rFonts w:ascii="Times New Roman" w:hAnsi="Times New Roman" w:cs="Times New Roman"/>
          <w:sz w:val="28"/>
          <w:szCs w:val="28"/>
        </w:rPr>
        <w:t>банковских продуктов и услуг физическим лицам, которое Банк успешно развивал последние</w:t>
      </w:r>
      <w:r>
        <w:rPr>
          <w:rFonts w:ascii="Times New Roman" w:hAnsi="Times New Roman" w:cs="Times New Roman"/>
          <w:sz w:val="28"/>
          <w:szCs w:val="28"/>
        </w:rPr>
        <w:t xml:space="preserve"> </w:t>
      </w:r>
      <w:r w:rsidRPr="00776E86">
        <w:rPr>
          <w:rFonts w:ascii="Times New Roman" w:hAnsi="Times New Roman" w:cs="Times New Roman"/>
          <w:sz w:val="28"/>
          <w:szCs w:val="28"/>
        </w:rPr>
        <w:t>несколько лет. Банк постоянно инвестирует в данное направление, что позволяет Банку</w:t>
      </w:r>
      <w:r>
        <w:rPr>
          <w:rFonts w:ascii="Times New Roman" w:hAnsi="Times New Roman" w:cs="Times New Roman"/>
          <w:sz w:val="28"/>
          <w:szCs w:val="28"/>
        </w:rPr>
        <w:t xml:space="preserve"> </w:t>
      </w:r>
      <w:r w:rsidRPr="00776E86">
        <w:rPr>
          <w:rFonts w:ascii="Times New Roman" w:hAnsi="Times New Roman" w:cs="Times New Roman"/>
          <w:sz w:val="28"/>
          <w:szCs w:val="28"/>
        </w:rPr>
        <w:t>предлагать клиентам новые продукты и услуги, таким образом за последние годы Банк</w:t>
      </w:r>
      <w:r>
        <w:rPr>
          <w:rFonts w:ascii="Times New Roman" w:hAnsi="Times New Roman" w:cs="Times New Roman"/>
          <w:sz w:val="28"/>
          <w:szCs w:val="28"/>
        </w:rPr>
        <w:t xml:space="preserve"> </w:t>
      </w:r>
      <w:r w:rsidRPr="00776E86">
        <w:rPr>
          <w:rFonts w:ascii="Times New Roman" w:hAnsi="Times New Roman" w:cs="Times New Roman"/>
          <w:sz w:val="28"/>
          <w:szCs w:val="28"/>
        </w:rPr>
        <w:t>осуществил следующие инновационные проекты:</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lastRenderedPageBreak/>
        <w:t>1. Интернет-отделение kaspi.kz. Его особенности - понятный интерфейс, п</w:t>
      </w:r>
      <w:r>
        <w:rPr>
          <w:rFonts w:ascii="Times New Roman" w:hAnsi="Times New Roman" w:cs="Times New Roman"/>
          <w:sz w:val="28"/>
          <w:szCs w:val="28"/>
        </w:rPr>
        <w:t xml:space="preserve">ростота и </w:t>
      </w:r>
      <w:r w:rsidRPr="00776E86">
        <w:rPr>
          <w:rFonts w:ascii="Times New Roman" w:hAnsi="Times New Roman" w:cs="Times New Roman"/>
          <w:sz w:val="28"/>
          <w:szCs w:val="28"/>
        </w:rPr>
        <w:t>удобство в использовании, отсутствие комиссий за платежи.</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 xml:space="preserve">2. Терминальная сеть kaspi. По всей стране </w:t>
      </w:r>
      <w:r>
        <w:rPr>
          <w:rFonts w:ascii="Times New Roman" w:hAnsi="Times New Roman" w:cs="Times New Roman"/>
          <w:sz w:val="28"/>
          <w:szCs w:val="28"/>
        </w:rPr>
        <w:t xml:space="preserve">4,352 терминалов с возможностью </w:t>
      </w:r>
      <w:r w:rsidRPr="00776E86">
        <w:rPr>
          <w:rFonts w:ascii="Times New Roman" w:hAnsi="Times New Roman" w:cs="Times New Roman"/>
          <w:sz w:val="28"/>
          <w:szCs w:val="28"/>
        </w:rPr>
        <w:t>пополнения баланса на телефон, пополнение депозита и кошелька, погашение кредита и все</w:t>
      </w:r>
      <w:r>
        <w:rPr>
          <w:rFonts w:ascii="Times New Roman" w:hAnsi="Times New Roman" w:cs="Times New Roman"/>
          <w:sz w:val="28"/>
          <w:szCs w:val="28"/>
        </w:rPr>
        <w:t xml:space="preserve"> </w:t>
      </w:r>
      <w:r w:rsidRPr="00776E86">
        <w:rPr>
          <w:rFonts w:ascii="Times New Roman" w:hAnsi="Times New Roman" w:cs="Times New Roman"/>
          <w:sz w:val="28"/>
          <w:szCs w:val="28"/>
        </w:rPr>
        <w:t>это без комиссий.</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3. «Kaspi Бонус». За все покупки и платежи с карты или депозита, клиенты получают</w:t>
      </w:r>
      <w:r>
        <w:rPr>
          <w:rFonts w:ascii="Times New Roman" w:hAnsi="Times New Roman" w:cs="Times New Roman"/>
          <w:sz w:val="28"/>
          <w:szCs w:val="28"/>
        </w:rPr>
        <w:t xml:space="preserve"> </w:t>
      </w:r>
      <w:r w:rsidRPr="00776E86">
        <w:rPr>
          <w:rFonts w:ascii="Times New Roman" w:hAnsi="Times New Roman" w:cs="Times New Roman"/>
          <w:sz w:val="28"/>
          <w:szCs w:val="28"/>
        </w:rPr>
        <w:t>бонусы от потраченной суммы, которые в дальнейшем можно потратить в интернет­</w:t>
      </w:r>
      <w:r>
        <w:rPr>
          <w:rFonts w:ascii="Times New Roman" w:hAnsi="Times New Roman" w:cs="Times New Roman"/>
          <w:sz w:val="28"/>
          <w:szCs w:val="28"/>
        </w:rPr>
        <w:t xml:space="preserve"> </w:t>
      </w:r>
      <w:r w:rsidRPr="00776E86">
        <w:rPr>
          <w:rFonts w:ascii="Times New Roman" w:hAnsi="Times New Roman" w:cs="Times New Roman"/>
          <w:sz w:val="28"/>
          <w:szCs w:val="28"/>
        </w:rPr>
        <w:t>отделении kaspi.kz.</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4. «Kaspi Магазин». Для клиентов банка появи</w:t>
      </w:r>
      <w:r>
        <w:rPr>
          <w:rFonts w:ascii="Times New Roman" w:hAnsi="Times New Roman" w:cs="Times New Roman"/>
          <w:sz w:val="28"/>
          <w:szCs w:val="28"/>
        </w:rPr>
        <w:t>лась возможность выбора товаров</w:t>
      </w:r>
      <w:r w:rsidRPr="00776E86">
        <w:rPr>
          <w:rFonts w:ascii="Times New Roman" w:hAnsi="Times New Roman" w:cs="Times New Roman"/>
          <w:sz w:val="28"/>
          <w:szCs w:val="28"/>
        </w:rPr>
        <w:t>электроники не выходя из дома, сравнения товаров и цен между разными магазинами и</w:t>
      </w:r>
      <w:r>
        <w:rPr>
          <w:rFonts w:ascii="Times New Roman" w:hAnsi="Times New Roman" w:cs="Times New Roman"/>
          <w:sz w:val="28"/>
          <w:szCs w:val="28"/>
        </w:rPr>
        <w:t xml:space="preserve"> </w:t>
      </w:r>
      <w:r w:rsidRPr="00776E86">
        <w:rPr>
          <w:rFonts w:ascii="Times New Roman" w:hAnsi="Times New Roman" w:cs="Times New Roman"/>
          <w:sz w:val="28"/>
          <w:szCs w:val="28"/>
        </w:rPr>
        <w:t xml:space="preserve">принятия решения о кредите и </w:t>
      </w:r>
      <w:proofErr w:type="gramStart"/>
      <w:r w:rsidRPr="00776E86">
        <w:rPr>
          <w:rFonts w:ascii="Times New Roman" w:hAnsi="Times New Roman" w:cs="Times New Roman"/>
          <w:sz w:val="28"/>
          <w:szCs w:val="28"/>
        </w:rPr>
        <w:t>это</w:t>
      </w:r>
      <w:proofErr w:type="gramEnd"/>
      <w:r w:rsidRPr="00776E86">
        <w:rPr>
          <w:rFonts w:ascii="Times New Roman" w:hAnsi="Times New Roman" w:cs="Times New Roman"/>
          <w:sz w:val="28"/>
          <w:szCs w:val="28"/>
        </w:rPr>
        <w:t xml:space="preserve"> все тоже не выходя из дома.</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 xml:space="preserve">5. «Kaspi Red». Участники клуба Kaspi Red </w:t>
      </w:r>
      <w:r>
        <w:rPr>
          <w:rFonts w:ascii="Times New Roman" w:hAnsi="Times New Roman" w:cs="Times New Roman"/>
          <w:sz w:val="28"/>
          <w:szCs w:val="28"/>
        </w:rPr>
        <w:t xml:space="preserve">получают уникальную возможность </w:t>
      </w:r>
      <w:r w:rsidRPr="00776E86">
        <w:rPr>
          <w:rFonts w:ascii="Times New Roman" w:hAnsi="Times New Roman" w:cs="Times New Roman"/>
          <w:sz w:val="28"/>
          <w:szCs w:val="28"/>
        </w:rPr>
        <w:t>покупать в рассрочку в лучших магазинах одежды, детских товаров, парфюмерии,</w:t>
      </w:r>
      <w:r>
        <w:rPr>
          <w:rFonts w:ascii="Times New Roman" w:hAnsi="Times New Roman" w:cs="Times New Roman"/>
          <w:sz w:val="28"/>
          <w:szCs w:val="28"/>
        </w:rPr>
        <w:t xml:space="preserve"> </w:t>
      </w:r>
      <w:r w:rsidRPr="00776E86">
        <w:rPr>
          <w:rFonts w:ascii="Times New Roman" w:hAnsi="Times New Roman" w:cs="Times New Roman"/>
          <w:sz w:val="28"/>
          <w:szCs w:val="28"/>
        </w:rPr>
        <w:t>спорттоваров и многих других.</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6. «Kaspi Gold». Платежная карта, которая позв</w:t>
      </w:r>
      <w:r>
        <w:rPr>
          <w:rFonts w:ascii="Times New Roman" w:hAnsi="Times New Roman" w:cs="Times New Roman"/>
          <w:sz w:val="28"/>
          <w:szCs w:val="28"/>
        </w:rPr>
        <w:t xml:space="preserve">оляет ее держателям накапливать </w:t>
      </w:r>
      <w:r w:rsidRPr="00776E86">
        <w:rPr>
          <w:rFonts w:ascii="Times New Roman" w:hAnsi="Times New Roman" w:cs="Times New Roman"/>
          <w:sz w:val="28"/>
          <w:szCs w:val="28"/>
        </w:rPr>
        <w:t>Бонусы, расплачиваясь картой за покупки. 1 % от потраченной суммы начисляется в виде</w:t>
      </w:r>
      <w:r>
        <w:rPr>
          <w:rFonts w:ascii="Times New Roman" w:hAnsi="Times New Roman" w:cs="Times New Roman"/>
          <w:sz w:val="28"/>
          <w:szCs w:val="28"/>
        </w:rPr>
        <w:t xml:space="preserve"> </w:t>
      </w:r>
      <w:r w:rsidRPr="00776E86">
        <w:rPr>
          <w:rFonts w:ascii="Times New Roman" w:hAnsi="Times New Roman" w:cs="Times New Roman"/>
          <w:sz w:val="28"/>
          <w:szCs w:val="28"/>
        </w:rPr>
        <w:t xml:space="preserve">Бонусов всегда. При покупках по акциям программы </w:t>
      </w:r>
      <w:r w:rsidR="009D5356">
        <w:rPr>
          <w:rFonts w:ascii="Times New Roman" w:hAnsi="Times New Roman" w:cs="Times New Roman"/>
          <w:sz w:val="28"/>
          <w:szCs w:val="28"/>
        </w:rPr>
        <w:t xml:space="preserve">  </w:t>
      </w:r>
      <w:r w:rsidRPr="00776E86">
        <w:rPr>
          <w:rFonts w:ascii="Times New Roman" w:hAnsi="Times New Roman" w:cs="Times New Roman"/>
          <w:sz w:val="28"/>
          <w:szCs w:val="28"/>
        </w:rPr>
        <w:t>Kaspi Бонус начисляются повышенные</w:t>
      </w:r>
      <w:r>
        <w:rPr>
          <w:rFonts w:ascii="Times New Roman" w:hAnsi="Times New Roman" w:cs="Times New Roman"/>
          <w:sz w:val="28"/>
          <w:szCs w:val="28"/>
        </w:rPr>
        <w:t xml:space="preserve"> </w:t>
      </w:r>
      <w:r w:rsidRPr="00776E86">
        <w:rPr>
          <w:rFonts w:ascii="Times New Roman" w:hAnsi="Times New Roman" w:cs="Times New Roman"/>
          <w:sz w:val="28"/>
          <w:szCs w:val="28"/>
        </w:rPr>
        <w:t xml:space="preserve">бонусы </w:t>
      </w:r>
      <w:r w:rsidR="009D5356">
        <w:rPr>
          <w:rFonts w:ascii="Times New Roman" w:hAnsi="Times New Roman" w:cs="Times New Roman"/>
          <w:sz w:val="28"/>
          <w:szCs w:val="28"/>
        </w:rPr>
        <w:t xml:space="preserve">  </w:t>
      </w:r>
      <w:r w:rsidRPr="00776E86">
        <w:rPr>
          <w:rFonts w:ascii="Times New Roman" w:hAnsi="Times New Roman" w:cs="Times New Roman"/>
          <w:sz w:val="28"/>
          <w:szCs w:val="28"/>
        </w:rPr>
        <w:t>— до 5 %.</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Стратегическая задача Банка состоит в том, ч</w:t>
      </w:r>
      <w:r>
        <w:rPr>
          <w:rFonts w:ascii="Times New Roman" w:hAnsi="Times New Roman" w:cs="Times New Roman"/>
          <w:sz w:val="28"/>
          <w:szCs w:val="28"/>
        </w:rPr>
        <w:t xml:space="preserve">тобы стать лидирующим, наиболее </w:t>
      </w:r>
      <w:r w:rsidRPr="00776E86">
        <w:rPr>
          <w:rFonts w:ascii="Times New Roman" w:hAnsi="Times New Roman" w:cs="Times New Roman"/>
          <w:sz w:val="28"/>
          <w:szCs w:val="28"/>
        </w:rPr>
        <w:t>клиентоориентированным и инновационным розничным банком Казахстана. Для реализации</w:t>
      </w:r>
      <w:r>
        <w:rPr>
          <w:rFonts w:ascii="Times New Roman" w:hAnsi="Times New Roman" w:cs="Times New Roman"/>
          <w:sz w:val="28"/>
          <w:szCs w:val="28"/>
        </w:rPr>
        <w:t xml:space="preserve"> </w:t>
      </w:r>
      <w:r w:rsidRPr="00776E86">
        <w:rPr>
          <w:rFonts w:ascii="Times New Roman" w:hAnsi="Times New Roman" w:cs="Times New Roman"/>
          <w:sz w:val="28"/>
          <w:szCs w:val="28"/>
        </w:rPr>
        <w:t>своей стратегии Банк намерен сконцентрироваться на нижеследующем:</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 Сохранить ориентированность на предоставлен</w:t>
      </w:r>
      <w:r>
        <w:rPr>
          <w:rFonts w:ascii="Times New Roman" w:hAnsi="Times New Roman" w:cs="Times New Roman"/>
          <w:sz w:val="28"/>
          <w:szCs w:val="28"/>
        </w:rPr>
        <w:t xml:space="preserve">ие розничных банковских услуг и </w:t>
      </w:r>
      <w:r w:rsidRPr="00776E86">
        <w:rPr>
          <w:rFonts w:ascii="Times New Roman" w:hAnsi="Times New Roman" w:cs="Times New Roman"/>
          <w:sz w:val="28"/>
          <w:szCs w:val="28"/>
        </w:rPr>
        <w:t>продуктов массовой розницы.</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 Предлагать инновационные продукты и услуги</w:t>
      </w:r>
    </w:p>
    <w:p w:rsidR="00776E86" w:rsidRPr="00776E86" w:rsidRDefault="00776E86" w:rsidP="00776E86">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lastRenderedPageBreak/>
        <w:t>- Развивать розничную дистрибьюторскую сеть з</w:t>
      </w:r>
      <w:r>
        <w:rPr>
          <w:rFonts w:ascii="Times New Roman" w:hAnsi="Times New Roman" w:cs="Times New Roman"/>
          <w:sz w:val="28"/>
          <w:szCs w:val="28"/>
        </w:rPr>
        <w:t xml:space="preserve">а счет добавления новых каналов </w:t>
      </w:r>
      <w:r w:rsidRPr="00776E86">
        <w:rPr>
          <w:rFonts w:ascii="Times New Roman" w:hAnsi="Times New Roman" w:cs="Times New Roman"/>
          <w:sz w:val="28"/>
          <w:szCs w:val="28"/>
        </w:rPr>
        <w:t>продаж и коммуникаций с клиентами</w:t>
      </w:r>
    </w:p>
    <w:p w:rsidR="00E41E95" w:rsidRPr="002B6691" w:rsidRDefault="00776E86" w:rsidP="002B6691">
      <w:pPr>
        <w:spacing w:after="0" w:line="360" w:lineRule="auto"/>
        <w:ind w:firstLine="709"/>
        <w:jc w:val="both"/>
        <w:rPr>
          <w:rFonts w:ascii="Times New Roman" w:hAnsi="Times New Roman" w:cs="Times New Roman"/>
          <w:sz w:val="28"/>
          <w:szCs w:val="28"/>
        </w:rPr>
      </w:pPr>
      <w:r w:rsidRPr="00776E86">
        <w:rPr>
          <w:rFonts w:ascii="Times New Roman" w:hAnsi="Times New Roman" w:cs="Times New Roman"/>
          <w:sz w:val="28"/>
          <w:szCs w:val="28"/>
        </w:rPr>
        <w:t xml:space="preserve">- </w:t>
      </w:r>
      <w:r w:rsidRPr="002B6691">
        <w:rPr>
          <w:rFonts w:ascii="Times New Roman" w:hAnsi="Times New Roman" w:cs="Times New Roman"/>
          <w:sz w:val="28"/>
          <w:szCs w:val="28"/>
        </w:rPr>
        <w:t xml:space="preserve">Продолжать развивать систему управления кредитным риском с целью </w:t>
      </w:r>
      <w:proofErr w:type="gramStart"/>
      <w:r w:rsidRPr="002B6691">
        <w:rPr>
          <w:rFonts w:ascii="Times New Roman" w:hAnsi="Times New Roman" w:cs="Times New Roman"/>
          <w:sz w:val="28"/>
          <w:szCs w:val="28"/>
        </w:rPr>
        <w:t>поддержания  роста</w:t>
      </w:r>
      <w:proofErr w:type="gramEnd"/>
      <w:r w:rsidRPr="002B6691">
        <w:rPr>
          <w:rFonts w:ascii="Times New Roman" w:hAnsi="Times New Roman" w:cs="Times New Roman"/>
          <w:sz w:val="28"/>
          <w:szCs w:val="28"/>
        </w:rPr>
        <w:t xml:space="preserve"> розничного портфеля</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В 2017-м году Банк намерен сфокусироваться на следующем:</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Сохранение лидирующей позиции по розничному кредитному портфелю</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Быть в топ-5 на рынке розничных депозитов;</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Улучшение качество обслуживания и повышение показателя NPS;</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Дальнейшее развитие и инвестиции в kaspi.kz и онлайн каналы продаж</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Модернизация и оптимизация сетевой инфраструктуры.</w:t>
      </w:r>
    </w:p>
    <w:p w:rsidR="002B6691" w:rsidRPr="002B6691" w:rsidRDefault="002B6691" w:rsidP="002B6691">
      <w:pPr>
        <w:ind w:firstLine="709"/>
        <w:jc w:val="both"/>
        <w:rPr>
          <w:rFonts w:ascii="Times New Roman" w:hAnsi="Times New Roman" w:cs="Times New Roman"/>
          <w:sz w:val="28"/>
          <w:szCs w:val="28"/>
        </w:rPr>
      </w:pPr>
      <w:r w:rsidRPr="002B6691">
        <w:rPr>
          <w:rFonts w:ascii="Times New Roman" w:hAnsi="Times New Roman" w:cs="Times New Roman"/>
          <w:sz w:val="28"/>
          <w:szCs w:val="28"/>
        </w:rPr>
        <w:t>• Запуск новых инновационных банковских продуктов.</w:t>
      </w:r>
    </w:p>
    <w:p w:rsidR="000B207A" w:rsidRDefault="000B207A" w:rsidP="00EF4463">
      <w:pPr>
        <w:ind w:firstLine="709"/>
      </w:pPr>
    </w:p>
    <w:p w:rsidR="000B207A" w:rsidRPr="002B6691" w:rsidRDefault="002B6691" w:rsidP="002B6691">
      <w:pPr>
        <w:pStyle w:val="1"/>
        <w:ind w:firstLine="709"/>
        <w:rPr>
          <w:rFonts w:ascii="Times New Roman" w:hAnsi="Times New Roman" w:cs="Times New Roman"/>
          <w:color w:val="auto"/>
        </w:rPr>
      </w:pPr>
      <w:bookmarkStart w:id="7" w:name="_Toc498610868"/>
      <w:r w:rsidRPr="002B6691">
        <w:rPr>
          <w:rFonts w:ascii="Times New Roman" w:hAnsi="Times New Roman" w:cs="Times New Roman"/>
          <w:color w:val="auto"/>
        </w:rPr>
        <w:t>2.2. Финансово-экономические показатели деятельности</w:t>
      </w:r>
      <w:bookmarkEnd w:id="7"/>
    </w:p>
    <w:p w:rsidR="000B207A" w:rsidRDefault="000B207A" w:rsidP="00EF4463">
      <w:pPr>
        <w:ind w:firstLine="709"/>
      </w:pPr>
    </w:p>
    <w:p w:rsidR="000B207A" w:rsidRDefault="000B207A" w:rsidP="00EF4463">
      <w:pPr>
        <w:ind w:firstLine="709"/>
      </w:pPr>
    </w:p>
    <w:p w:rsidR="001D02F7" w:rsidRPr="001D02F7" w:rsidRDefault="001D02F7" w:rsidP="001D02F7">
      <w:pPr>
        <w:spacing w:after="0" w:line="360" w:lineRule="auto"/>
        <w:ind w:firstLine="709"/>
        <w:jc w:val="both"/>
        <w:rPr>
          <w:rFonts w:ascii="Times New Roman" w:eastAsia="Times New Roman" w:hAnsi="Times New Roman" w:cs="Times New Roman"/>
          <w:noProof/>
          <w:sz w:val="28"/>
        </w:rPr>
      </w:pPr>
      <w:r w:rsidRPr="001D02F7">
        <w:rPr>
          <w:rFonts w:ascii="Times New Roman" w:eastAsia="Times New Roman" w:hAnsi="Times New Roman" w:cs="Times New Roman"/>
          <w:noProof/>
          <w:sz w:val="28"/>
        </w:rPr>
        <w:t>Основа осуществления банковских операций состоит в том, что они проводятся с целью получения прибыли.</w:t>
      </w:r>
    </w:p>
    <w:p w:rsidR="001D02F7" w:rsidRPr="001D02F7" w:rsidRDefault="001D02F7" w:rsidP="001D02F7">
      <w:pPr>
        <w:spacing w:after="0" w:line="360" w:lineRule="auto"/>
        <w:ind w:firstLine="709"/>
        <w:jc w:val="both"/>
        <w:rPr>
          <w:rFonts w:ascii="Times New Roman" w:eastAsia="Times New Roman" w:hAnsi="Times New Roman" w:cs="Times New Roman"/>
          <w:noProof/>
          <w:sz w:val="28"/>
        </w:rPr>
      </w:pPr>
      <w:r w:rsidRPr="001D02F7">
        <w:rPr>
          <w:rFonts w:ascii="Times New Roman" w:eastAsia="Times New Roman" w:hAnsi="Times New Roman" w:cs="Times New Roman"/>
          <w:noProof/>
          <w:sz w:val="28"/>
        </w:rPr>
        <w:t>Прибыль банка – это финансовый результат деятельности банка, который рассчитывается как разница между его доходами и расходами.</w:t>
      </w:r>
    </w:p>
    <w:p w:rsidR="001D02F7" w:rsidRPr="001D02F7" w:rsidRDefault="001D02F7" w:rsidP="001D02F7">
      <w:pPr>
        <w:spacing w:after="0" w:line="360" w:lineRule="auto"/>
        <w:ind w:firstLine="709"/>
        <w:jc w:val="both"/>
        <w:rPr>
          <w:rFonts w:ascii="Times New Roman" w:eastAsia="Times New Roman" w:hAnsi="Times New Roman" w:cs="Times New Roman"/>
          <w:noProof/>
          <w:sz w:val="28"/>
        </w:rPr>
      </w:pPr>
      <w:r w:rsidRPr="001D02F7">
        <w:rPr>
          <w:rFonts w:ascii="Times New Roman" w:eastAsia="Times New Roman" w:hAnsi="Times New Roman" w:cs="Times New Roman"/>
          <w:noProof/>
          <w:sz w:val="28"/>
        </w:rPr>
        <w:t>Основная масса доходов банка – это процентные доходы, то есть доходы от платного размещения собственных и привлеченных средств. В основном это доходы от предоставления кредитов клиентам или от размещения временно свободных денежных средств в центральном и коммерческих банках, а также процентные доходы от вложений в долговые обязательства. Сюда относятся также доходы от учетных, лизинговых, факторинговых и форфейтинговых операций.</w:t>
      </w:r>
    </w:p>
    <w:p w:rsidR="001D02F7" w:rsidRPr="001D02F7" w:rsidRDefault="001D02F7" w:rsidP="001D02F7">
      <w:pPr>
        <w:spacing w:after="0" w:line="360" w:lineRule="auto"/>
        <w:ind w:firstLine="709"/>
        <w:jc w:val="both"/>
        <w:rPr>
          <w:rFonts w:ascii="Times New Roman" w:eastAsia="Times New Roman" w:hAnsi="Times New Roman" w:cs="Times New Roman"/>
          <w:noProof/>
          <w:sz w:val="28"/>
        </w:rPr>
      </w:pPr>
      <w:r w:rsidRPr="001D02F7">
        <w:rPr>
          <w:rFonts w:ascii="Times New Roman" w:eastAsia="Times New Roman" w:hAnsi="Times New Roman" w:cs="Times New Roman"/>
          <w:noProof/>
          <w:sz w:val="28"/>
        </w:rPr>
        <w:lastRenderedPageBreak/>
        <w:t xml:space="preserve">Непроцентные доходы включают в себя комиссионные доходы, доходы от операций на финансовых рынках, доходы от переоценки средств в иностранной валюте. Анализ финансовых результатов  Банка выполнен в таблице </w:t>
      </w:r>
      <w:r w:rsidR="00914A6F">
        <w:rPr>
          <w:rFonts w:ascii="Times New Roman" w:eastAsia="Times New Roman" w:hAnsi="Times New Roman" w:cs="Times New Roman"/>
          <w:noProof/>
          <w:sz w:val="28"/>
        </w:rPr>
        <w:t>5</w:t>
      </w:r>
      <w:r w:rsidRPr="001D02F7">
        <w:rPr>
          <w:rFonts w:ascii="Times New Roman" w:eastAsia="Times New Roman" w:hAnsi="Times New Roman" w:cs="Times New Roman"/>
          <w:noProof/>
          <w:sz w:val="28"/>
        </w:rPr>
        <w:t>.</w:t>
      </w:r>
    </w:p>
    <w:p w:rsidR="00914A6F" w:rsidRDefault="001D02F7" w:rsidP="00914A6F">
      <w:pPr>
        <w:spacing w:after="0"/>
        <w:ind w:firstLine="709"/>
        <w:jc w:val="right"/>
        <w:rPr>
          <w:rFonts w:ascii="Times New Roman" w:eastAsia="Times New Roman" w:hAnsi="Times New Roman" w:cs="Times New Roman"/>
          <w:noProof/>
          <w:sz w:val="28"/>
        </w:rPr>
      </w:pPr>
      <w:r w:rsidRPr="001D02F7">
        <w:rPr>
          <w:rFonts w:ascii="Times New Roman" w:eastAsia="Times New Roman" w:hAnsi="Times New Roman" w:cs="Times New Roman"/>
          <w:noProof/>
          <w:sz w:val="28"/>
        </w:rPr>
        <w:t>Таблица</w:t>
      </w:r>
      <w:r>
        <w:rPr>
          <w:rFonts w:ascii="Times New Roman" w:eastAsia="Times New Roman" w:hAnsi="Times New Roman" w:cs="Times New Roman"/>
          <w:noProof/>
          <w:sz w:val="28"/>
        </w:rPr>
        <w:t xml:space="preserve"> </w:t>
      </w:r>
      <w:r w:rsidR="00914A6F">
        <w:rPr>
          <w:rFonts w:ascii="Times New Roman" w:eastAsia="Times New Roman" w:hAnsi="Times New Roman" w:cs="Times New Roman"/>
          <w:noProof/>
          <w:sz w:val="28"/>
        </w:rPr>
        <w:t>5</w:t>
      </w:r>
    </w:p>
    <w:p w:rsidR="001D02F7" w:rsidRPr="001D02F7" w:rsidRDefault="001D02F7" w:rsidP="001D02F7">
      <w:pPr>
        <w:spacing w:after="0"/>
        <w:ind w:firstLine="709"/>
        <w:jc w:val="center"/>
        <w:rPr>
          <w:rFonts w:ascii="Times New Roman" w:eastAsia="Times New Roman" w:hAnsi="Times New Roman" w:cs="Times New Roman"/>
          <w:noProof/>
          <w:sz w:val="28"/>
        </w:rPr>
      </w:pPr>
      <w:r>
        <w:rPr>
          <w:rFonts w:ascii="Times New Roman" w:eastAsia="Times New Roman" w:hAnsi="Times New Roman" w:cs="Times New Roman"/>
          <w:noProof/>
          <w:sz w:val="28"/>
        </w:rPr>
        <w:t xml:space="preserve"> </w:t>
      </w:r>
      <w:r w:rsidRPr="001D02F7">
        <w:rPr>
          <w:rFonts w:ascii="Times New Roman" w:eastAsia="Times New Roman" w:hAnsi="Times New Roman" w:cs="Times New Roman"/>
          <w:noProof/>
          <w:sz w:val="28"/>
        </w:rPr>
        <w:t>Анализ финансовых резуцльтатов банка, мл</w:t>
      </w:r>
      <w:r w:rsidR="001A4171">
        <w:rPr>
          <w:rFonts w:ascii="Times New Roman" w:eastAsia="Times New Roman" w:hAnsi="Times New Roman" w:cs="Times New Roman"/>
          <w:noProof/>
          <w:sz w:val="28"/>
        </w:rPr>
        <w:t xml:space="preserve">н.тенге </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05"/>
        <w:gridCol w:w="1120"/>
        <w:gridCol w:w="1012"/>
        <w:gridCol w:w="1276"/>
        <w:gridCol w:w="1190"/>
        <w:gridCol w:w="1200"/>
      </w:tblGrid>
      <w:tr w:rsidR="001A4171" w:rsidRPr="001A4171" w:rsidTr="006A05B4">
        <w:trPr>
          <w:trHeight w:val="238"/>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sz w:val="24"/>
                <w:szCs w:val="24"/>
                <w:lang w:eastAsia="ru-RU"/>
              </w:rPr>
              <w:t xml:space="preserve">Показатели </w:t>
            </w:r>
          </w:p>
        </w:tc>
        <w:tc>
          <w:tcPr>
            <w:tcW w:w="1120" w:type="dxa"/>
            <w:shd w:val="clear" w:color="auto" w:fill="FFFFFF"/>
            <w:vAlign w:val="center"/>
          </w:tcPr>
          <w:p w:rsidR="001A4171" w:rsidRPr="001A4171" w:rsidRDefault="001A4171" w:rsidP="006A05B4">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sz w:val="24"/>
                <w:szCs w:val="24"/>
                <w:lang w:eastAsia="ru-RU"/>
              </w:rPr>
              <w:t>2014 г.</w:t>
            </w:r>
          </w:p>
        </w:tc>
        <w:tc>
          <w:tcPr>
            <w:tcW w:w="1012" w:type="dxa"/>
            <w:shd w:val="clear" w:color="auto" w:fill="FFFFFF"/>
            <w:vAlign w:val="center"/>
          </w:tcPr>
          <w:p w:rsidR="001A4171" w:rsidRPr="001A4171" w:rsidRDefault="001A4171" w:rsidP="006A05B4">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sz w:val="24"/>
                <w:szCs w:val="24"/>
                <w:lang w:eastAsia="ru-RU"/>
              </w:rPr>
              <w:t>2015 г.</w:t>
            </w:r>
          </w:p>
        </w:tc>
        <w:tc>
          <w:tcPr>
            <w:tcW w:w="1276" w:type="dxa"/>
            <w:shd w:val="clear" w:color="auto" w:fill="FFFFFF"/>
            <w:vAlign w:val="center"/>
          </w:tcPr>
          <w:p w:rsidR="001A4171" w:rsidRPr="001A4171" w:rsidRDefault="001A4171" w:rsidP="006A05B4">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2016 г.</w:t>
            </w:r>
          </w:p>
        </w:tc>
        <w:tc>
          <w:tcPr>
            <w:tcW w:w="1190" w:type="dxa"/>
            <w:shd w:val="clear" w:color="auto" w:fill="FFFFFF"/>
            <w:vAlign w:val="center"/>
          </w:tcPr>
          <w:p w:rsidR="001A4171" w:rsidRPr="001A4171" w:rsidRDefault="001A4171" w:rsidP="006A05B4">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 xml:space="preserve">(%) </w:t>
            </w:r>
            <w:proofErr w:type="gramStart"/>
            <w:r w:rsidRPr="001A4171">
              <w:rPr>
                <w:rFonts w:ascii="Times New Roman" w:eastAsia="Times New Roman" w:hAnsi="Times New Roman" w:cs="Times New Roman"/>
                <w:color w:val="000000"/>
                <w:sz w:val="24"/>
                <w:szCs w:val="24"/>
                <w:lang w:eastAsia="ru-RU"/>
              </w:rPr>
              <w:t>изм</w:t>
            </w:r>
            <w:r w:rsidR="00AE1824">
              <w:rPr>
                <w:rFonts w:ascii="Times New Roman" w:eastAsia="Times New Roman" w:hAnsi="Times New Roman" w:cs="Times New Roman"/>
                <w:color w:val="000000"/>
                <w:sz w:val="24"/>
                <w:szCs w:val="24"/>
                <w:lang w:eastAsia="ru-RU"/>
              </w:rPr>
              <w:t>.в</w:t>
            </w:r>
            <w:proofErr w:type="gramEnd"/>
            <w:r w:rsidR="00AE1824">
              <w:rPr>
                <w:rFonts w:ascii="Times New Roman" w:eastAsia="Times New Roman" w:hAnsi="Times New Roman" w:cs="Times New Roman"/>
                <w:color w:val="000000"/>
                <w:sz w:val="24"/>
                <w:szCs w:val="24"/>
                <w:lang w:eastAsia="ru-RU"/>
              </w:rPr>
              <w:t xml:space="preserve"> 2015 г.</w:t>
            </w:r>
          </w:p>
        </w:tc>
        <w:tc>
          <w:tcPr>
            <w:tcW w:w="1200" w:type="dxa"/>
            <w:shd w:val="clear" w:color="auto" w:fill="FFFFFF"/>
            <w:vAlign w:val="center"/>
          </w:tcPr>
          <w:p w:rsidR="001A4171" w:rsidRPr="001A4171" w:rsidRDefault="00AE1824" w:rsidP="006A05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001A4171" w:rsidRPr="001A4171">
              <w:rPr>
                <w:rFonts w:ascii="Times New Roman" w:eastAsia="Times New Roman" w:hAnsi="Times New Roman" w:cs="Times New Roman"/>
                <w:color w:val="000000"/>
                <w:sz w:val="24"/>
                <w:szCs w:val="24"/>
                <w:lang w:eastAsia="ru-RU"/>
              </w:rPr>
              <w:t xml:space="preserve">%) </w:t>
            </w:r>
            <w:proofErr w:type="gramStart"/>
            <w:r w:rsidR="001A4171" w:rsidRPr="001A4171">
              <w:rPr>
                <w:rFonts w:ascii="Times New Roman" w:eastAsia="Times New Roman" w:hAnsi="Times New Roman" w:cs="Times New Roman"/>
                <w:color w:val="000000"/>
                <w:sz w:val="24"/>
                <w:szCs w:val="24"/>
                <w:lang w:eastAsia="ru-RU"/>
              </w:rPr>
              <w:t>изм</w:t>
            </w:r>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 xml:space="preserve"> 2016 г.</w:t>
            </w:r>
          </w:p>
        </w:tc>
      </w:tr>
      <w:tr w:rsidR="001A4171" w:rsidRPr="001A4171" w:rsidTr="00AE1824">
        <w:trPr>
          <w:trHeight w:val="222"/>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Процентные доходы</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124 886</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129 136</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129 018</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3%</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0%</w:t>
            </w:r>
          </w:p>
        </w:tc>
      </w:tr>
      <w:tr w:rsidR="001A4171" w:rsidRPr="001A4171" w:rsidTr="00AE1824">
        <w:trPr>
          <w:trHeight w:val="216"/>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Процентные расходы</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-61 689</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-67 833</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-86193</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10%</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27%</w:t>
            </w:r>
          </w:p>
        </w:tc>
      </w:tr>
      <w:tr w:rsidR="001A4171" w:rsidRPr="001A4171" w:rsidTr="00AE1824">
        <w:trPr>
          <w:trHeight w:val="222"/>
        </w:trPr>
        <w:tc>
          <w:tcPr>
            <w:tcW w:w="3705"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Чистый процентный доход</w:t>
            </w:r>
          </w:p>
        </w:tc>
        <w:tc>
          <w:tcPr>
            <w:tcW w:w="1120"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63 197</w:t>
            </w:r>
          </w:p>
        </w:tc>
        <w:tc>
          <w:tcPr>
            <w:tcW w:w="1012"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61 303</w:t>
            </w:r>
          </w:p>
        </w:tc>
        <w:tc>
          <w:tcPr>
            <w:tcW w:w="1276"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42 825</w:t>
            </w:r>
          </w:p>
        </w:tc>
        <w:tc>
          <w:tcPr>
            <w:tcW w:w="1190"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-3%</w:t>
            </w:r>
          </w:p>
        </w:tc>
        <w:tc>
          <w:tcPr>
            <w:tcW w:w="1200"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-30%</w:t>
            </w:r>
          </w:p>
        </w:tc>
      </w:tr>
      <w:tr w:rsidR="001A4171" w:rsidRPr="001A4171" w:rsidTr="00AE1824">
        <w:trPr>
          <w:trHeight w:val="227"/>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Чистые непроцентные доходы</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71 850</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81 613</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89 810</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14%</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10%</w:t>
            </w:r>
          </w:p>
        </w:tc>
      </w:tr>
      <w:tr w:rsidR="001A4171" w:rsidRPr="001A4171" w:rsidTr="00AE1824">
        <w:trPr>
          <w:trHeight w:val="222"/>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Операционные доходы</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135 047</w:t>
            </w:r>
          </w:p>
        </w:tc>
        <w:tc>
          <w:tcPr>
            <w:tcW w:w="2288" w:type="dxa"/>
            <w:gridSpan w:val="2"/>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142 916 132 636</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w:t>
            </w:r>
          </w:p>
        </w:tc>
      </w:tr>
      <w:tr w:rsidR="001A4171" w:rsidRPr="001A4171" w:rsidTr="00AE1824">
        <w:trPr>
          <w:trHeight w:val="216"/>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Операционные расходы</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-38 875</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-46 209</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-47 981</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19%</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w:t>
            </w:r>
          </w:p>
        </w:tc>
      </w:tr>
      <w:tr w:rsidR="001A4171" w:rsidRPr="001A4171" w:rsidTr="00AE1824">
        <w:trPr>
          <w:trHeight w:val="443"/>
        </w:trPr>
        <w:tc>
          <w:tcPr>
            <w:tcW w:w="3705" w:type="dxa"/>
            <w:shd w:val="clear" w:color="auto" w:fill="FFFFFF"/>
            <w:vAlign w:val="bottom"/>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Валовая прибыль от операционной деятельности</w:t>
            </w:r>
          </w:p>
        </w:tc>
        <w:tc>
          <w:tcPr>
            <w:tcW w:w="112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96 172</w:t>
            </w:r>
          </w:p>
        </w:tc>
        <w:tc>
          <w:tcPr>
            <w:tcW w:w="1012"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96 707</w:t>
            </w:r>
          </w:p>
        </w:tc>
        <w:tc>
          <w:tcPr>
            <w:tcW w:w="1276"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84 655</w:t>
            </w:r>
          </w:p>
        </w:tc>
        <w:tc>
          <w:tcPr>
            <w:tcW w:w="119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w:t>
            </w:r>
          </w:p>
        </w:tc>
        <w:tc>
          <w:tcPr>
            <w:tcW w:w="120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-12%</w:t>
            </w:r>
          </w:p>
        </w:tc>
      </w:tr>
      <w:tr w:rsidR="001A4171" w:rsidRPr="001A4171" w:rsidTr="00AE1824">
        <w:trPr>
          <w:trHeight w:val="443"/>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Формирование резерва под обесценение активов</w:t>
            </w:r>
          </w:p>
        </w:tc>
        <w:tc>
          <w:tcPr>
            <w:tcW w:w="112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-46 529</w:t>
            </w:r>
          </w:p>
        </w:tc>
        <w:tc>
          <w:tcPr>
            <w:tcW w:w="1012"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-79 104</w:t>
            </w:r>
          </w:p>
        </w:tc>
        <w:tc>
          <w:tcPr>
            <w:tcW w:w="1276"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-76 201</w:t>
            </w:r>
          </w:p>
        </w:tc>
        <w:tc>
          <w:tcPr>
            <w:tcW w:w="119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70%</w:t>
            </w:r>
          </w:p>
        </w:tc>
        <w:tc>
          <w:tcPr>
            <w:tcW w:w="1200" w:type="dxa"/>
            <w:shd w:val="clear" w:color="auto" w:fill="FFFFFF"/>
            <w:vAlign w:val="center"/>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w:t>
            </w:r>
          </w:p>
        </w:tc>
      </w:tr>
      <w:tr w:rsidR="001A4171" w:rsidRPr="001A4171" w:rsidTr="00AE1824">
        <w:trPr>
          <w:trHeight w:val="227"/>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Чистая прибыль до налогообложения</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49 642</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17 603</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8 453</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-65%</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-52%</w:t>
            </w:r>
          </w:p>
        </w:tc>
      </w:tr>
      <w:tr w:rsidR="001A4171" w:rsidRPr="001A4171" w:rsidTr="00AE1824">
        <w:trPr>
          <w:trHeight w:val="222"/>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Расходы по налогу на прибыль</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-8 633</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-2 157</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-3 031</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-75%</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41%</w:t>
            </w:r>
          </w:p>
        </w:tc>
      </w:tr>
      <w:tr w:rsidR="001A4171" w:rsidRPr="001A4171" w:rsidTr="00AE1824">
        <w:trPr>
          <w:trHeight w:val="244"/>
        </w:trPr>
        <w:tc>
          <w:tcPr>
            <w:tcW w:w="3705"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Чистая прибыль</w:t>
            </w:r>
          </w:p>
        </w:tc>
        <w:tc>
          <w:tcPr>
            <w:tcW w:w="112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41 010</w:t>
            </w:r>
          </w:p>
        </w:tc>
        <w:tc>
          <w:tcPr>
            <w:tcW w:w="1012"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15447</w:t>
            </w:r>
          </w:p>
        </w:tc>
        <w:tc>
          <w:tcPr>
            <w:tcW w:w="1276"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5422</w:t>
            </w:r>
          </w:p>
        </w:tc>
        <w:tc>
          <w:tcPr>
            <w:tcW w:w="119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-62%</w:t>
            </w:r>
          </w:p>
        </w:tc>
        <w:tc>
          <w:tcPr>
            <w:tcW w:w="1200" w:type="dxa"/>
            <w:shd w:val="clear" w:color="auto" w:fill="FFFFFF"/>
          </w:tcPr>
          <w:p w:rsidR="001A4171" w:rsidRPr="001A4171" w:rsidRDefault="001A4171" w:rsidP="001A4171">
            <w:pPr>
              <w:spacing w:after="0" w:line="240" w:lineRule="auto"/>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-65%</w:t>
            </w:r>
          </w:p>
        </w:tc>
      </w:tr>
    </w:tbl>
    <w:p w:rsidR="001D02F7" w:rsidRPr="001D02F7" w:rsidRDefault="001D02F7" w:rsidP="001D02F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p>
    <w:p w:rsidR="00AE1824" w:rsidRPr="00AE1824" w:rsidRDefault="00AE1824" w:rsidP="00AE1824">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E1824">
        <w:rPr>
          <w:rFonts w:ascii="Times New Roman" w:eastAsia="Times New Roman" w:hAnsi="Times New Roman" w:cs="Times New Roman"/>
          <w:sz w:val="28"/>
          <w:szCs w:val="28"/>
          <w:lang w:eastAsia="ru-RU"/>
        </w:rPr>
        <w:t xml:space="preserve">Процентные доходы Банка в 2016 году по сравнению </w:t>
      </w:r>
      <w:r>
        <w:rPr>
          <w:rFonts w:ascii="Times New Roman" w:eastAsia="Times New Roman" w:hAnsi="Times New Roman" w:cs="Times New Roman"/>
          <w:sz w:val="28"/>
          <w:szCs w:val="28"/>
          <w:lang w:eastAsia="ru-RU"/>
        </w:rPr>
        <w:t xml:space="preserve">с 2015 годом остались на том же </w:t>
      </w:r>
      <w:r w:rsidRPr="00AE1824">
        <w:rPr>
          <w:rFonts w:ascii="Times New Roman" w:eastAsia="Times New Roman" w:hAnsi="Times New Roman" w:cs="Times New Roman"/>
          <w:sz w:val="28"/>
          <w:szCs w:val="28"/>
          <w:lang w:eastAsia="ru-RU"/>
        </w:rPr>
        <w:t>уровне, в связи с незначительным снижением кредитного портфеля, но увеличением</w:t>
      </w:r>
      <w:r>
        <w:rPr>
          <w:rFonts w:ascii="Times New Roman" w:eastAsia="Times New Roman" w:hAnsi="Times New Roman" w:cs="Times New Roman"/>
          <w:sz w:val="28"/>
          <w:szCs w:val="28"/>
          <w:lang w:eastAsia="ru-RU"/>
        </w:rPr>
        <w:t xml:space="preserve"> </w:t>
      </w:r>
      <w:r w:rsidRPr="00AE1824">
        <w:rPr>
          <w:rFonts w:ascii="Times New Roman" w:eastAsia="Times New Roman" w:hAnsi="Times New Roman" w:cs="Times New Roman"/>
          <w:sz w:val="28"/>
          <w:szCs w:val="28"/>
          <w:lang w:eastAsia="ru-RU"/>
        </w:rPr>
        <w:t>процентного дохода по инвестициям, имеющимся в наличии для продажи.</w:t>
      </w:r>
    </w:p>
    <w:p w:rsidR="00AE1824" w:rsidRPr="00AE1824" w:rsidRDefault="00AE1824" w:rsidP="00AE1824">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E1824">
        <w:rPr>
          <w:rFonts w:ascii="Times New Roman" w:eastAsia="Times New Roman" w:hAnsi="Times New Roman" w:cs="Times New Roman"/>
          <w:sz w:val="28"/>
          <w:szCs w:val="28"/>
          <w:lang w:eastAsia="ru-RU"/>
        </w:rPr>
        <w:t xml:space="preserve">Общее увеличение процентных расходов Банка в 2016 </w:t>
      </w:r>
      <w:r>
        <w:rPr>
          <w:rFonts w:ascii="Times New Roman" w:eastAsia="Times New Roman" w:hAnsi="Times New Roman" w:cs="Times New Roman"/>
          <w:sz w:val="28"/>
          <w:szCs w:val="28"/>
          <w:lang w:eastAsia="ru-RU"/>
        </w:rPr>
        <w:t xml:space="preserve">году по сравнению с 2015 годом, </w:t>
      </w:r>
      <w:r w:rsidRPr="00AE1824">
        <w:rPr>
          <w:rFonts w:ascii="Times New Roman" w:eastAsia="Times New Roman" w:hAnsi="Times New Roman" w:cs="Times New Roman"/>
          <w:sz w:val="28"/>
          <w:szCs w:val="28"/>
          <w:lang w:eastAsia="ru-RU"/>
        </w:rPr>
        <w:t>в основном, обусловлено увеличением процентных расходов по средствам клиентов, на 20%</w:t>
      </w:r>
      <w:r>
        <w:rPr>
          <w:rFonts w:ascii="Times New Roman" w:eastAsia="Times New Roman" w:hAnsi="Times New Roman" w:cs="Times New Roman"/>
          <w:sz w:val="28"/>
          <w:szCs w:val="28"/>
          <w:lang w:eastAsia="ru-RU"/>
        </w:rPr>
        <w:t xml:space="preserve"> </w:t>
      </w:r>
      <w:r w:rsidRPr="00AE1824">
        <w:rPr>
          <w:rFonts w:ascii="Times New Roman" w:eastAsia="Times New Roman" w:hAnsi="Times New Roman" w:cs="Times New Roman"/>
          <w:sz w:val="28"/>
          <w:szCs w:val="28"/>
          <w:lang w:eastAsia="ru-RU"/>
        </w:rPr>
        <w:t>с 45,5 млн. тенге в 2015 году до 54,7 млн. тенге в 2016 году.</w:t>
      </w:r>
    </w:p>
    <w:p w:rsidR="00AE1824" w:rsidRDefault="00AE1824" w:rsidP="00AE1824">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E1824">
        <w:rPr>
          <w:rFonts w:ascii="Times New Roman" w:eastAsia="Times New Roman" w:hAnsi="Times New Roman" w:cs="Times New Roman"/>
          <w:sz w:val="28"/>
          <w:szCs w:val="28"/>
          <w:lang w:eastAsia="ru-RU"/>
        </w:rPr>
        <w:t>Операционные расходы Банка увеличились на 4% за 2016 г</w:t>
      </w:r>
      <w:r>
        <w:rPr>
          <w:rFonts w:ascii="Times New Roman" w:eastAsia="Times New Roman" w:hAnsi="Times New Roman" w:cs="Times New Roman"/>
          <w:sz w:val="28"/>
          <w:szCs w:val="28"/>
          <w:lang w:eastAsia="ru-RU"/>
        </w:rPr>
        <w:t xml:space="preserve">од с 46,2 млрд. тенге в 2015 </w:t>
      </w:r>
      <w:r w:rsidRPr="00AE1824">
        <w:rPr>
          <w:rFonts w:ascii="Times New Roman" w:eastAsia="Times New Roman" w:hAnsi="Times New Roman" w:cs="Times New Roman"/>
          <w:sz w:val="28"/>
          <w:szCs w:val="28"/>
          <w:lang w:eastAsia="ru-RU"/>
        </w:rPr>
        <w:t>году до 48,0 млрд. тенге в 2016 году.</w:t>
      </w:r>
    </w:p>
    <w:p w:rsidR="00EC32EE" w:rsidRPr="007E3484" w:rsidRDefault="001D02F7" w:rsidP="00EC32E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1D02F7">
        <w:rPr>
          <w:rFonts w:ascii="Times New Roman" w:eastAsia="Times New Roman" w:hAnsi="Times New Roman" w:cs="Times New Roman"/>
          <w:sz w:val="28"/>
          <w:szCs w:val="28"/>
          <w:lang w:eastAsia="ru-RU"/>
        </w:rPr>
        <w:t xml:space="preserve">Чистая прибыль </w:t>
      </w:r>
      <w:proofErr w:type="gramStart"/>
      <w:r w:rsidRPr="001D02F7">
        <w:rPr>
          <w:rFonts w:ascii="Times New Roman" w:eastAsia="Times New Roman" w:hAnsi="Times New Roman" w:cs="Times New Roman"/>
          <w:sz w:val="28"/>
          <w:szCs w:val="28"/>
          <w:lang w:eastAsia="ru-RU"/>
        </w:rPr>
        <w:t xml:space="preserve">Банка  </w:t>
      </w:r>
      <w:r w:rsidR="00EC32EE">
        <w:rPr>
          <w:rFonts w:ascii="Times New Roman" w:eastAsia="Times New Roman" w:hAnsi="Times New Roman" w:cs="Times New Roman"/>
          <w:sz w:val="28"/>
          <w:szCs w:val="28"/>
          <w:lang w:eastAsia="ru-RU"/>
        </w:rPr>
        <w:t>в</w:t>
      </w:r>
      <w:proofErr w:type="gramEnd"/>
      <w:r w:rsidR="00EC32EE">
        <w:rPr>
          <w:rFonts w:ascii="Times New Roman" w:eastAsia="Times New Roman" w:hAnsi="Times New Roman" w:cs="Times New Roman"/>
          <w:sz w:val="28"/>
          <w:szCs w:val="28"/>
          <w:lang w:eastAsia="ru-RU"/>
        </w:rPr>
        <w:t xml:space="preserve"> 2016 году составила </w:t>
      </w:r>
      <w:r w:rsidRPr="001D02F7">
        <w:rPr>
          <w:rFonts w:ascii="Times New Roman" w:eastAsia="Times New Roman" w:hAnsi="Times New Roman" w:cs="Times New Roman"/>
          <w:sz w:val="28"/>
          <w:szCs w:val="28"/>
          <w:lang w:eastAsia="ru-RU"/>
        </w:rPr>
        <w:t> </w:t>
      </w:r>
      <w:r w:rsidR="00EC32EE">
        <w:rPr>
          <w:rFonts w:ascii="Times New Roman" w:eastAsia="Times New Roman" w:hAnsi="Times New Roman" w:cs="Times New Roman"/>
          <w:sz w:val="28"/>
          <w:szCs w:val="28"/>
          <w:lang w:eastAsia="ru-RU"/>
        </w:rPr>
        <w:t>5422 млн.тенге</w:t>
      </w:r>
      <w:r w:rsidRPr="001D02F7">
        <w:rPr>
          <w:rFonts w:ascii="Times New Roman" w:eastAsia="Times New Roman" w:hAnsi="Times New Roman" w:cs="Times New Roman"/>
          <w:sz w:val="28"/>
          <w:szCs w:val="28"/>
          <w:lang w:eastAsia="ru-RU"/>
        </w:rPr>
        <w:t>, что на </w:t>
      </w:r>
      <w:r w:rsidR="00EC32EE" w:rsidRPr="007E3484">
        <w:rPr>
          <w:rFonts w:ascii="Times New Roman" w:eastAsia="Times New Roman" w:hAnsi="Times New Roman" w:cs="Times New Roman"/>
          <w:sz w:val="28"/>
          <w:szCs w:val="28"/>
          <w:lang w:eastAsia="ru-RU"/>
        </w:rPr>
        <w:t>65</w:t>
      </w:r>
      <w:r w:rsidRPr="007E3484">
        <w:rPr>
          <w:rFonts w:ascii="Times New Roman" w:eastAsia="Times New Roman" w:hAnsi="Times New Roman" w:cs="Times New Roman"/>
          <w:sz w:val="28"/>
          <w:szCs w:val="28"/>
          <w:lang w:eastAsia="ru-RU"/>
        </w:rPr>
        <w:t xml:space="preserve"> % </w:t>
      </w:r>
      <w:r w:rsidR="00EC32EE" w:rsidRPr="007E3484">
        <w:rPr>
          <w:rFonts w:ascii="Times New Roman" w:eastAsia="Times New Roman" w:hAnsi="Times New Roman" w:cs="Times New Roman"/>
          <w:sz w:val="28"/>
          <w:szCs w:val="28"/>
          <w:lang w:eastAsia="ru-RU"/>
        </w:rPr>
        <w:t xml:space="preserve"> ниже </w:t>
      </w:r>
      <w:r w:rsidRPr="007E3484">
        <w:rPr>
          <w:rFonts w:ascii="Times New Roman" w:eastAsia="Times New Roman" w:hAnsi="Times New Roman" w:cs="Times New Roman"/>
          <w:sz w:val="28"/>
          <w:szCs w:val="28"/>
          <w:lang w:eastAsia="ru-RU"/>
        </w:rPr>
        <w:t xml:space="preserve"> показателя 2015 года. </w:t>
      </w:r>
    </w:p>
    <w:p w:rsidR="007E3484" w:rsidRPr="007E3484" w:rsidRDefault="007E3484" w:rsidP="00EC32E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3484">
        <w:rPr>
          <w:rFonts w:ascii="Times New Roman" w:hAnsi="Times New Roman" w:cs="Times New Roman"/>
          <w:sz w:val="28"/>
          <w:szCs w:val="28"/>
        </w:rPr>
        <w:lastRenderedPageBreak/>
        <w:t>При этом возврат на капитал составил 4%, а соотношение операционных расходов на операционные доходы составило 36%.</w:t>
      </w:r>
    </w:p>
    <w:p w:rsidR="001D02F7" w:rsidRDefault="00D90105" w:rsidP="00EC32EE">
      <w:pPr>
        <w:shd w:val="clear" w:color="auto" w:fill="FFFFFF"/>
        <w:spacing w:after="0" w:line="360" w:lineRule="auto"/>
        <w:ind w:firstLine="709"/>
        <w:jc w:val="both"/>
        <w:textAlignment w:val="baseline"/>
        <w:rPr>
          <w:rFonts w:ascii="Times New Roman" w:hAnsi="Times New Roman" w:cs="Times New Roman"/>
          <w:sz w:val="28"/>
          <w:szCs w:val="28"/>
        </w:rPr>
      </w:pPr>
      <w:r w:rsidRPr="007E3484">
        <w:rPr>
          <w:rFonts w:ascii="Times New Roman" w:hAnsi="Times New Roman" w:cs="Times New Roman"/>
          <w:sz w:val="28"/>
          <w:szCs w:val="28"/>
        </w:rPr>
        <w:t xml:space="preserve"> Анализ активов</w:t>
      </w:r>
      <w:r>
        <w:rPr>
          <w:rFonts w:ascii="Times New Roman" w:hAnsi="Times New Roman" w:cs="Times New Roman"/>
          <w:sz w:val="28"/>
          <w:szCs w:val="28"/>
        </w:rPr>
        <w:t xml:space="preserve"> и обязател</w:t>
      </w:r>
      <w:r w:rsidR="00914A6F">
        <w:rPr>
          <w:rFonts w:ascii="Times New Roman" w:hAnsi="Times New Roman" w:cs="Times New Roman"/>
          <w:sz w:val="28"/>
          <w:szCs w:val="28"/>
        </w:rPr>
        <w:t>ьств Банка выполнен в таблице 6</w:t>
      </w:r>
      <w:r>
        <w:rPr>
          <w:rFonts w:ascii="Times New Roman" w:hAnsi="Times New Roman" w:cs="Times New Roman"/>
          <w:sz w:val="28"/>
          <w:szCs w:val="28"/>
        </w:rPr>
        <w:t>.</w:t>
      </w:r>
    </w:p>
    <w:p w:rsidR="00914A6F" w:rsidRDefault="00566987" w:rsidP="00914A6F">
      <w:pPr>
        <w:shd w:val="clear" w:color="auto" w:fill="FFFFFF"/>
        <w:spacing w:after="0" w:line="360" w:lineRule="auto"/>
        <w:ind w:firstLine="709"/>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Таблица </w:t>
      </w:r>
      <w:r w:rsidR="00914A6F">
        <w:rPr>
          <w:rFonts w:ascii="Times New Roman" w:hAnsi="Times New Roman" w:cs="Times New Roman"/>
          <w:sz w:val="28"/>
          <w:szCs w:val="28"/>
        </w:rPr>
        <w:t>6</w:t>
      </w:r>
    </w:p>
    <w:p w:rsidR="00566987" w:rsidRDefault="00566987" w:rsidP="00914A6F">
      <w:pPr>
        <w:shd w:val="clear" w:color="auto" w:fill="FFFFFF"/>
        <w:spacing w:after="0" w:line="360" w:lineRule="auto"/>
        <w:ind w:firstLine="709"/>
        <w:jc w:val="center"/>
        <w:textAlignment w:val="baseline"/>
        <w:rPr>
          <w:rFonts w:ascii="Times New Roman" w:hAnsi="Times New Roman" w:cs="Times New Roman"/>
          <w:sz w:val="28"/>
          <w:szCs w:val="28"/>
        </w:rPr>
      </w:pPr>
      <w:r>
        <w:rPr>
          <w:rFonts w:ascii="Times New Roman" w:hAnsi="Times New Roman" w:cs="Times New Roman"/>
          <w:sz w:val="28"/>
          <w:szCs w:val="28"/>
        </w:rPr>
        <w:t>Анализ динамики активов Банка</w:t>
      </w:r>
      <w:r w:rsidR="00B71631">
        <w:rPr>
          <w:rFonts w:ascii="Times New Roman" w:hAnsi="Times New Roman" w:cs="Times New Roman"/>
          <w:sz w:val="28"/>
          <w:szCs w:val="28"/>
        </w:rPr>
        <w:t xml:space="preserve">, </w:t>
      </w:r>
      <w:proofErr w:type="gramStart"/>
      <w:r w:rsidR="00B71631">
        <w:rPr>
          <w:rFonts w:ascii="Times New Roman" w:hAnsi="Times New Roman" w:cs="Times New Roman"/>
          <w:sz w:val="28"/>
          <w:szCs w:val="28"/>
        </w:rPr>
        <w:t>млн.тенге</w:t>
      </w:r>
      <w:proofErr w:type="gramEnd"/>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8"/>
        <w:gridCol w:w="889"/>
        <w:gridCol w:w="914"/>
        <w:gridCol w:w="1177"/>
        <w:gridCol w:w="964"/>
        <w:gridCol w:w="714"/>
      </w:tblGrid>
      <w:tr w:rsidR="006A05B4" w:rsidRPr="00D90105" w:rsidTr="002E067E">
        <w:trPr>
          <w:trHeight w:val="257"/>
        </w:trPr>
        <w:tc>
          <w:tcPr>
            <w:tcW w:w="5108" w:type="dxa"/>
            <w:shd w:val="clear" w:color="auto" w:fill="FFFFFF"/>
          </w:tcPr>
          <w:p w:rsidR="006A05B4" w:rsidRPr="00D90105" w:rsidRDefault="006A05B4" w:rsidP="00566987">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sz w:val="24"/>
                <w:szCs w:val="24"/>
                <w:lang w:eastAsia="ru-RU"/>
              </w:rPr>
              <w:t xml:space="preserve">Активы </w:t>
            </w:r>
          </w:p>
        </w:tc>
        <w:tc>
          <w:tcPr>
            <w:tcW w:w="889" w:type="dxa"/>
            <w:shd w:val="clear" w:color="auto" w:fill="FFFFFF"/>
            <w:vAlign w:val="center"/>
          </w:tcPr>
          <w:p w:rsidR="006A05B4" w:rsidRPr="001A4171" w:rsidRDefault="006A05B4" w:rsidP="00CE5682">
            <w:pPr>
              <w:spacing w:after="0" w:line="240" w:lineRule="auto"/>
              <w:jc w:val="center"/>
              <w:rPr>
                <w:rFonts w:ascii="Times New Roman" w:eastAsia="Times New Roman" w:hAnsi="Times New Roman" w:cs="Times New Roman"/>
                <w:sz w:val="24"/>
                <w:szCs w:val="24"/>
                <w:lang w:eastAsia="ru-RU"/>
              </w:rPr>
            </w:pPr>
            <w:r w:rsidRPr="006A05B4">
              <w:rPr>
                <w:rFonts w:ascii="Times New Roman" w:eastAsia="Times New Roman" w:hAnsi="Times New Roman" w:cs="Times New Roman"/>
                <w:sz w:val="24"/>
                <w:szCs w:val="24"/>
                <w:lang w:eastAsia="ru-RU"/>
              </w:rPr>
              <w:t>2014 г.</w:t>
            </w:r>
          </w:p>
        </w:tc>
        <w:tc>
          <w:tcPr>
            <w:tcW w:w="914" w:type="dxa"/>
            <w:shd w:val="clear" w:color="auto" w:fill="FFFFFF"/>
            <w:vAlign w:val="center"/>
          </w:tcPr>
          <w:p w:rsidR="006A05B4" w:rsidRPr="001A4171" w:rsidRDefault="006A05B4" w:rsidP="00CE5682">
            <w:pPr>
              <w:spacing w:after="0" w:line="240" w:lineRule="auto"/>
              <w:jc w:val="center"/>
              <w:rPr>
                <w:rFonts w:ascii="Times New Roman" w:eastAsia="Times New Roman" w:hAnsi="Times New Roman" w:cs="Times New Roman"/>
                <w:sz w:val="24"/>
                <w:szCs w:val="24"/>
                <w:lang w:eastAsia="ru-RU"/>
              </w:rPr>
            </w:pPr>
            <w:r w:rsidRPr="006A05B4">
              <w:rPr>
                <w:rFonts w:ascii="Times New Roman" w:eastAsia="Times New Roman" w:hAnsi="Times New Roman" w:cs="Times New Roman"/>
                <w:sz w:val="24"/>
                <w:szCs w:val="24"/>
                <w:lang w:eastAsia="ru-RU"/>
              </w:rPr>
              <w:t>2015 г.</w:t>
            </w:r>
          </w:p>
        </w:tc>
        <w:tc>
          <w:tcPr>
            <w:tcW w:w="1177" w:type="dxa"/>
            <w:shd w:val="clear" w:color="auto" w:fill="FFFFFF"/>
            <w:vAlign w:val="center"/>
          </w:tcPr>
          <w:p w:rsidR="006A05B4" w:rsidRPr="001A4171" w:rsidRDefault="006A05B4" w:rsidP="00CE5682">
            <w:pPr>
              <w:spacing w:after="0" w:line="240" w:lineRule="auto"/>
              <w:jc w:val="center"/>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2016 г.</w:t>
            </w:r>
          </w:p>
        </w:tc>
        <w:tc>
          <w:tcPr>
            <w:tcW w:w="964" w:type="dxa"/>
            <w:shd w:val="clear" w:color="auto" w:fill="FFFFFF"/>
            <w:vAlign w:val="center"/>
          </w:tcPr>
          <w:p w:rsidR="006A05B4" w:rsidRPr="001A4171" w:rsidRDefault="006A05B4" w:rsidP="00CE5682">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 xml:space="preserve">(%) </w:t>
            </w:r>
            <w:proofErr w:type="gramStart"/>
            <w:r w:rsidRPr="001A4171">
              <w:rPr>
                <w:rFonts w:ascii="Times New Roman" w:eastAsia="Times New Roman" w:hAnsi="Times New Roman" w:cs="Times New Roman"/>
                <w:color w:val="000000"/>
                <w:sz w:val="24"/>
                <w:szCs w:val="24"/>
                <w:lang w:eastAsia="ru-RU"/>
              </w:rPr>
              <w:t>изм</w:t>
            </w:r>
            <w:r w:rsidRPr="006A05B4">
              <w:rPr>
                <w:rFonts w:ascii="Times New Roman" w:eastAsia="Times New Roman" w:hAnsi="Times New Roman" w:cs="Times New Roman"/>
                <w:color w:val="000000"/>
                <w:sz w:val="24"/>
                <w:szCs w:val="24"/>
                <w:lang w:eastAsia="ru-RU"/>
              </w:rPr>
              <w:t>.в</w:t>
            </w:r>
            <w:proofErr w:type="gramEnd"/>
            <w:r w:rsidRPr="006A05B4">
              <w:rPr>
                <w:rFonts w:ascii="Times New Roman" w:eastAsia="Times New Roman" w:hAnsi="Times New Roman" w:cs="Times New Roman"/>
                <w:color w:val="000000"/>
                <w:sz w:val="24"/>
                <w:szCs w:val="24"/>
                <w:lang w:eastAsia="ru-RU"/>
              </w:rPr>
              <w:t xml:space="preserve"> 2015 г.</w:t>
            </w:r>
          </w:p>
        </w:tc>
        <w:tc>
          <w:tcPr>
            <w:tcW w:w="714" w:type="dxa"/>
            <w:shd w:val="clear" w:color="auto" w:fill="FFFFFF"/>
            <w:vAlign w:val="center"/>
          </w:tcPr>
          <w:p w:rsidR="006A05B4" w:rsidRPr="001A4171" w:rsidRDefault="006A05B4" w:rsidP="00CE5682">
            <w:pPr>
              <w:spacing w:after="0" w:line="240" w:lineRule="auto"/>
              <w:jc w:val="center"/>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1A4171">
              <w:rPr>
                <w:rFonts w:ascii="Times New Roman" w:eastAsia="Times New Roman" w:hAnsi="Times New Roman" w:cs="Times New Roman"/>
                <w:color w:val="000000"/>
                <w:sz w:val="24"/>
                <w:szCs w:val="24"/>
                <w:lang w:eastAsia="ru-RU"/>
              </w:rPr>
              <w:t xml:space="preserve">%) </w:t>
            </w:r>
            <w:proofErr w:type="gramStart"/>
            <w:r w:rsidRPr="001A4171">
              <w:rPr>
                <w:rFonts w:ascii="Times New Roman" w:eastAsia="Times New Roman" w:hAnsi="Times New Roman" w:cs="Times New Roman"/>
                <w:color w:val="000000"/>
                <w:sz w:val="24"/>
                <w:szCs w:val="24"/>
                <w:lang w:eastAsia="ru-RU"/>
              </w:rPr>
              <w:t>изм</w:t>
            </w:r>
            <w:r w:rsidRPr="006A05B4">
              <w:rPr>
                <w:rFonts w:ascii="Times New Roman" w:eastAsia="Times New Roman" w:hAnsi="Times New Roman" w:cs="Times New Roman"/>
                <w:color w:val="000000"/>
                <w:sz w:val="24"/>
                <w:szCs w:val="24"/>
                <w:lang w:eastAsia="ru-RU"/>
              </w:rPr>
              <w:t>.в</w:t>
            </w:r>
            <w:proofErr w:type="gramEnd"/>
            <w:r w:rsidRPr="006A05B4">
              <w:rPr>
                <w:rFonts w:ascii="Times New Roman" w:eastAsia="Times New Roman" w:hAnsi="Times New Roman" w:cs="Times New Roman"/>
                <w:color w:val="000000"/>
                <w:sz w:val="24"/>
                <w:szCs w:val="24"/>
                <w:lang w:eastAsia="ru-RU"/>
              </w:rPr>
              <w:t xml:space="preserve"> 2016 г.</w:t>
            </w:r>
          </w:p>
        </w:tc>
      </w:tr>
      <w:tr w:rsidR="006A05B4" w:rsidRPr="006A05B4" w:rsidTr="002E067E">
        <w:trPr>
          <w:trHeight w:val="257"/>
        </w:trPr>
        <w:tc>
          <w:tcPr>
            <w:tcW w:w="5108"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Денежны</w:t>
            </w:r>
            <w:r w:rsidRPr="006A05B4">
              <w:rPr>
                <w:rFonts w:ascii="Times New Roman" w:eastAsia="Times New Roman" w:hAnsi="Times New Roman" w:cs="Times New Roman"/>
                <w:color w:val="000000"/>
                <w:sz w:val="24"/>
                <w:szCs w:val="24"/>
                <w:lang w:eastAsia="ru-RU"/>
              </w:rPr>
              <w:t>е</w:t>
            </w:r>
            <w:r w:rsidRPr="00D90105">
              <w:rPr>
                <w:rFonts w:ascii="Times New Roman" w:eastAsia="Times New Roman" w:hAnsi="Times New Roman" w:cs="Times New Roman"/>
                <w:color w:val="000000"/>
                <w:sz w:val="24"/>
                <w:szCs w:val="24"/>
                <w:lang w:eastAsia="ru-RU"/>
              </w:rPr>
              <w:t xml:space="preserve"> средства и эквиваленты</w:t>
            </w:r>
          </w:p>
        </w:tc>
        <w:tc>
          <w:tcPr>
            <w:tcW w:w="889"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132 054</w:t>
            </w:r>
          </w:p>
        </w:tc>
        <w:tc>
          <w:tcPr>
            <w:tcW w:w="914"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284 380</w:t>
            </w:r>
          </w:p>
        </w:tc>
        <w:tc>
          <w:tcPr>
            <w:tcW w:w="1177"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157 375</w:t>
            </w:r>
          </w:p>
        </w:tc>
        <w:tc>
          <w:tcPr>
            <w:tcW w:w="964"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115</w:t>
            </w:r>
            <w:r w:rsidRPr="006A05B4">
              <w:rPr>
                <w:rFonts w:ascii="Times New Roman" w:eastAsia="Times New Roman" w:hAnsi="Times New Roman" w:cs="Times New Roman"/>
                <w:color w:val="000000"/>
                <w:sz w:val="24"/>
                <w:szCs w:val="24"/>
                <w:lang w:eastAsia="ru-RU"/>
              </w:rPr>
              <w:t>%</w:t>
            </w:r>
          </w:p>
        </w:tc>
        <w:tc>
          <w:tcPr>
            <w:tcW w:w="714" w:type="dxa"/>
            <w:shd w:val="clear" w:color="auto" w:fill="FFFFFF"/>
          </w:tcPr>
          <w:p w:rsidR="006A05B4" w:rsidRPr="00D90105" w:rsidRDefault="006A05B4" w:rsidP="00CE5682">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45</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57"/>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Обязательные резервы</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9 183</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8 429</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7 685</w:t>
            </w:r>
          </w:p>
        </w:tc>
        <w:tc>
          <w:tcPr>
            <w:tcW w:w="964" w:type="dxa"/>
            <w:shd w:val="clear" w:color="auto" w:fill="FFFFFF"/>
          </w:tcPr>
          <w:p w:rsidR="006A05B4" w:rsidRPr="00D90105" w:rsidRDefault="006A05B4" w:rsidP="00B71631">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8</w:t>
            </w:r>
            <w:r w:rsidRPr="006A05B4">
              <w:rPr>
                <w:rFonts w:ascii="Times New Roman" w:eastAsia="Times New Roman" w:hAnsi="Times New Roman" w:cs="Times New Roman"/>
                <w:color w:val="000000"/>
                <w:sz w:val="24"/>
                <w:szCs w:val="24"/>
                <w:lang w:eastAsia="ru-RU"/>
              </w:rPr>
              <w:t>%</w:t>
            </w:r>
          </w:p>
        </w:tc>
        <w:tc>
          <w:tcPr>
            <w:tcW w:w="714" w:type="dxa"/>
            <w:shd w:val="clear" w:color="auto" w:fill="FFFFFF"/>
          </w:tcPr>
          <w:p w:rsidR="006A05B4" w:rsidRPr="00D90105" w:rsidRDefault="006A05B4" w:rsidP="00B71631">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438"/>
        </w:trPr>
        <w:tc>
          <w:tcPr>
            <w:tcW w:w="5108" w:type="dxa"/>
            <w:shd w:val="clear" w:color="auto" w:fill="FFFFFF"/>
          </w:tcPr>
          <w:p w:rsidR="006A05B4" w:rsidRPr="00D90105" w:rsidRDefault="006A05B4" w:rsidP="009014F6">
            <w:pPr>
              <w:spacing w:after="0" w:line="240" w:lineRule="auto"/>
              <w:rPr>
                <w:rFonts w:ascii="Times New Roman" w:eastAsia="Times New Roman" w:hAnsi="Times New Roman" w:cs="Times New Roman"/>
                <w:sz w:val="24"/>
                <w:szCs w:val="24"/>
                <w:lang w:eastAsia="ru-RU"/>
              </w:rPr>
            </w:pPr>
            <w:proofErr w:type="gramStart"/>
            <w:r w:rsidRPr="00D90105">
              <w:rPr>
                <w:rFonts w:ascii="Times New Roman" w:eastAsia="Times New Roman" w:hAnsi="Times New Roman" w:cs="Times New Roman"/>
                <w:color w:val="000000"/>
                <w:sz w:val="24"/>
                <w:szCs w:val="24"/>
                <w:lang w:eastAsia="ru-RU"/>
              </w:rPr>
              <w:t>Финансовые активы</w:t>
            </w:r>
            <w:proofErr w:type="gramEnd"/>
            <w:r w:rsidRPr="00D90105">
              <w:rPr>
                <w:rFonts w:ascii="Times New Roman" w:eastAsia="Times New Roman" w:hAnsi="Times New Roman" w:cs="Times New Roman"/>
                <w:color w:val="000000"/>
                <w:sz w:val="24"/>
                <w:szCs w:val="24"/>
                <w:lang w:eastAsia="ru-RU"/>
              </w:rPr>
              <w:t xml:space="preserve"> отражаемые по справедливой стоимости через прибыль </w:t>
            </w:r>
            <w:r w:rsidRPr="006A05B4">
              <w:rPr>
                <w:rFonts w:ascii="Times New Roman" w:eastAsia="Times New Roman" w:hAnsi="Times New Roman" w:cs="Times New Roman"/>
                <w:color w:val="000000"/>
                <w:sz w:val="24"/>
                <w:szCs w:val="24"/>
                <w:lang w:eastAsia="ru-RU"/>
              </w:rPr>
              <w:t>ил</w:t>
            </w:r>
            <w:r w:rsidRPr="00D90105">
              <w:rPr>
                <w:rFonts w:ascii="Times New Roman" w:eastAsia="Times New Roman" w:hAnsi="Times New Roman" w:cs="Times New Roman"/>
                <w:color w:val="000000"/>
                <w:sz w:val="24"/>
                <w:szCs w:val="24"/>
                <w:lang w:eastAsia="ru-RU"/>
              </w:rPr>
              <w:t>и убыток</w:t>
            </w:r>
          </w:p>
        </w:tc>
        <w:tc>
          <w:tcPr>
            <w:tcW w:w="889" w:type="dxa"/>
            <w:shd w:val="clear" w:color="auto" w:fill="FFFFFF"/>
            <w:vAlign w:val="center"/>
          </w:tcPr>
          <w:p w:rsidR="006A05B4" w:rsidRPr="00D90105" w:rsidRDefault="002E067E" w:rsidP="002E06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006A05B4" w:rsidRPr="00D90105">
              <w:rPr>
                <w:rFonts w:ascii="Times New Roman" w:eastAsia="Times New Roman" w:hAnsi="Times New Roman" w:cs="Times New Roman"/>
                <w:color w:val="000000"/>
                <w:sz w:val="24"/>
                <w:szCs w:val="24"/>
                <w:lang w:eastAsia="ru-RU"/>
              </w:rPr>
              <w:t>74</w:t>
            </w:r>
            <w:r>
              <w:rPr>
                <w:rFonts w:ascii="Times New Roman" w:eastAsia="Times New Roman" w:hAnsi="Times New Roman" w:cs="Times New Roman"/>
                <w:color w:val="000000"/>
                <w:sz w:val="24"/>
                <w:szCs w:val="24"/>
                <w:lang w:eastAsia="ru-RU"/>
              </w:rPr>
              <w:t>8</w:t>
            </w:r>
          </w:p>
        </w:tc>
        <w:tc>
          <w:tcPr>
            <w:tcW w:w="914"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92167</w:t>
            </w:r>
          </w:p>
        </w:tc>
        <w:tc>
          <w:tcPr>
            <w:tcW w:w="1177"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75425</w:t>
            </w:r>
          </w:p>
        </w:tc>
        <w:tc>
          <w:tcPr>
            <w:tcW w:w="964"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5174%</w:t>
            </w:r>
          </w:p>
        </w:tc>
        <w:tc>
          <w:tcPr>
            <w:tcW w:w="714" w:type="dxa"/>
            <w:shd w:val="clear" w:color="auto" w:fill="FFFFFF"/>
            <w:vAlign w:val="center"/>
          </w:tcPr>
          <w:p w:rsidR="006A05B4" w:rsidRPr="00D90105" w:rsidRDefault="006A05B4" w:rsidP="00B71631">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w:t>
            </w:r>
            <w:r w:rsidRPr="006A05B4">
              <w:rPr>
                <w:rFonts w:ascii="Times New Roman" w:eastAsia="Times New Roman" w:hAnsi="Times New Roman" w:cs="Times New Roman"/>
                <w:color w:val="000000"/>
                <w:sz w:val="24"/>
                <w:szCs w:val="24"/>
                <w:lang w:eastAsia="ru-RU"/>
              </w:rPr>
              <w:t>8%</w:t>
            </w:r>
          </w:p>
        </w:tc>
      </w:tr>
      <w:tr w:rsidR="006A05B4" w:rsidRPr="00D90105" w:rsidTr="002E067E">
        <w:trPr>
          <w:trHeight w:val="244"/>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Средства в банках</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555</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749</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1 554</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14%</w:t>
            </w:r>
          </w:p>
        </w:tc>
        <w:tc>
          <w:tcPr>
            <w:tcW w:w="714" w:type="dxa"/>
            <w:shd w:val="clear" w:color="auto" w:fill="FFFFFF"/>
          </w:tcPr>
          <w:p w:rsidR="006A05B4" w:rsidRPr="00D90105" w:rsidRDefault="006A05B4" w:rsidP="00B71631">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108</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69"/>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Ссуды, предоставленные клиентам</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779 655</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782 985</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715 053</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0%</w:t>
            </w:r>
          </w:p>
        </w:tc>
        <w:tc>
          <w:tcPr>
            <w:tcW w:w="7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9%</w:t>
            </w:r>
          </w:p>
        </w:tc>
      </w:tr>
      <w:tr w:rsidR="006A05B4" w:rsidRPr="00D90105" w:rsidTr="002E067E">
        <w:trPr>
          <w:trHeight w:val="263"/>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Инвестиции</w:t>
            </w:r>
            <w:r w:rsidRPr="00D90105">
              <w:rPr>
                <w:rFonts w:ascii="Times New Roman" w:eastAsia="Times New Roman" w:hAnsi="Times New Roman" w:cs="Times New Roman"/>
                <w:color w:val="000000"/>
                <w:sz w:val="24"/>
                <w:szCs w:val="24"/>
                <w:lang w:eastAsia="ru-RU"/>
              </w:rPr>
              <w:t>, имеющиеся в наличии для продажи</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30 419</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34 799</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216 514</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14%</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522</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57"/>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Инвестиции</w:t>
            </w: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 xml:space="preserve"> удерживаемые до погашения</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30 530</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38 276</w:t>
            </w:r>
          </w:p>
        </w:tc>
        <w:tc>
          <w:tcPr>
            <w:tcW w:w="1177" w:type="dxa"/>
            <w:shd w:val="clear" w:color="auto" w:fill="FFFFFF"/>
          </w:tcPr>
          <w:p w:rsidR="006A05B4" w:rsidRPr="00D90105" w:rsidRDefault="002E067E" w:rsidP="00D901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-100</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69"/>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Основные средства и нематериальные активы</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30 334</w:t>
            </w:r>
          </w:p>
        </w:tc>
        <w:tc>
          <w:tcPr>
            <w:tcW w:w="914" w:type="dxa"/>
            <w:shd w:val="clear" w:color="auto" w:fill="FFFFFF"/>
          </w:tcPr>
          <w:p w:rsidR="006A05B4" w:rsidRPr="00D90105" w:rsidRDefault="002E067E" w:rsidP="00D901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30</w:t>
            </w:r>
            <w:r w:rsidR="006A05B4" w:rsidRPr="00D90105">
              <w:rPr>
                <w:rFonts w:ascii="Times New Roman" w:eastAsia="Times New Roman" w:hAnsi="Times New Roman" w:cs="Times New Roman"/>
                <w:color w:val="000000"/>
                <w:sz w:val="24"/>
                <w:szCs w:val="24"/>
                <w:lang w:eastAsia="ru-RU"/>
              </w:rPr>
              <w:t xml:space="preserve"> 828</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32 956</w:t>
            </w:r>
          </w:p>
        </w:tc>
        <w:tc>
          <w:tcPr>
            <w:tcW w:w="96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0</w:t>
            </w:r>
            <w:r w:rsidRPr="006A05B4">
              <w:rPr>
                <w:rFonts w:ascii="Times New Roman" w:eastAsia="Times New Roman" w:hAnsi="Times New Roman" w:cs="Times New Roman"/>
                <w:color w:val="000000"/>
                <w:sz w:val="24"/>
                <w:szCs w:val="24"/>
                <w:lang w:eastAsia="ru-RU"/>
              </w:rPr>
              <w:t>%</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57"/>
        </w:trPr>
        <w:tc>
          <w:tcPr>
            <w:tcW w:w="5108" w:type="dxa"/>
            <w:shd w:val="clear" w:color="auto" w:fill="FFFFFF"/>
          </w:tcPr>
          <w:p w:rsidR="006A05B4" w:rsidRPr="00D90105" w:rsidRDefault="006A05B4" w:rsidP="009014F6">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 xml:space="preserve">Требования </w:t>
            </w:r>
            <w:r w:rsidRPr="006A05B4">
              <w:rPr>
                <w:rFonts w:ascii="Times New Roman" w:eastAsia="Times New Roman" w:hAnsi="Times New Roman" w:cs="Times New Roman"/>
                <w:color w:val="000000"/>
                <w:sz w:val="24"/>
                <w:szCs w:val="24"/>
                <w:lang w:eastAsia="ru-RU"/>
              </w:rPr>
              <w:t>п</w:t>
            </w:r>
            <w:r w:rsidRPr="00D90105">
              <w:rPr>
                <w:rFonts w:ascii="Times New Roman" w:eastAsia="Times New Roman" w:hAnsi="Times New Roman" w:cs="Times New Roman"/>
                <w:color w:val="000000"/>
                <w:sz w:val="24"/>
                <w:szCs w:val="24"/>
                <w:lang w:eastAsia="ru-RU"/>
              </w:rPr>
              <w:t>о текущему налогу на прибыль</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2129</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3 798</w:t>
            </w:r>
          </w:p>
        </w:tc>
        <w:tc>
          <w:tcPr>
            <w:tcW w:w="1177" w:type="dxa"/>
            <w:shd w:val="clear" w:color="auto" w:fill="FFFFFF"/>
          </w:tcPr>
          <w:p w:rsidR="006A05B4" w:rsidRPr="00D90105" w:rsidRDefault="006A05B4" w:rsidP="002E067E">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 xml:space="preserve">1 </w:t>
            </w:r>
            <w:r w:rsidR="002E067E">
              <w:rPr>
                <w:rFonts w:ascii="Times New Roman" w:eastAsia="Times New Roman" w:hAnsi="Times New Roman" w:cs="Times New Roman"/>
                <w:color w:val="000000"/>
                <w:sz w:val="24"/>
                <w:szCs w:val="24"/>
                <w:lang w:eastAsia="ru-RU"/>
              </w:rPr>
              <w:t>110</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78%</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71</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50"/>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 xml:space="preserve">Отложенные налоговые активы </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935</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3 477</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3 250</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272%</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7</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69"/>
        </w:trPr>
        <w:tc>
          <w:tcPr>
            <w:tcW w:w="5108"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Дебиторы по страхованию</w:t>
            </w:r>
          </w:p>
        </w:tc>
        <w:tc>
          <w:tcPr>
            <w:tcW w:w="889"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216</w:t>
            </w:r>
          </w:p>
        </w:tc>
        <w:tc>
          <w:tcPr>
            <w:tcW w:w="914"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160</w:t>
            </w:r>
          </w:p>
        </w:tc>
        <w:tc>
          <w:tcPr>
            <w:tcW w:w="1177" w:type="dxa"/>
            <w:shd w:val="clear" w:color="auto" w:fill="FFFFFF"/>
            <w:vAlign w:val="center"/>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46</w:t>
            </w:r>
          </w:p>
        </w:tc>
        <w:tc>
          <w:tcPr>
            <w:tcW w:w="964" w:type="dxa"/>
            <w:shd w:val="clear" w:color="auto" w:fill="FFFFFF"/>
            <w:vAlign w:val="center"/>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-26</w:t>
            </w:r>
            <w:r w:rsidRPr="006A05B4">
              <w:rPr>
                <w:rFonts w:ascii="Times New Roman" w:eastAsia="Times New Roman" w:hAnsi="Times New Roman" w:cs="Times New Roman"/>
                <w:color w:val="000000"/>
                <w:sz w:val="24"/>
                <w:szCs w:val="24"/>
                <w:lang w:eastAsia="ru-RU"/>
              </w:rPr>
              <w:t>%</w:t>
            </w:r>
          </w:p>
        </w:tc>
        <w:tc>
          <w:tcPr>
            <w:tcW w:w="714" w:type="dxa"/>
            <w:shd w:val="clear" w:color="auto" w:fill="FFFFFF"/>
            <w:vAlign w:val="center"/>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71</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57"/>
        </w:trPr>
        <w:tc>
          <w:tcPr>
            <w:tcW w:w="5108"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Прочие активы</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7 429</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6185</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8135</w:t>
            </w:r>
          </w:p>
        </w:tc>
        <w:tc>
          <w:tcPr>
            <w:tcW w:w="96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-17</w:t>
            </w:r>
            <w:r w:rsidRPr="006A05B4">
              <w:rPr>
                <w:rFonts w:ascii="Times New Roman" w:eastAsia="Times New Roman" w:hAnsi="Times New Roman" w:cs="Times New Roman"/>
                <w:color w:val="000000"/>
                <w:sz w:val="24"/>
                <w:szCs w:val="24"/>
                <w:lang w:eastAsia="ru-RU"/>
              </w:rPr>
              <w:t>%</w:t>
            </w:r>
          </w:p>
        </w:tc>
        <w:tc>
          <w:tcPr>
            <w:tcW w:w="714" w:type="dxa"/>
            <w:shd w:val="clear" w:color="auto" w:fill="FFFFFF"/>
          </w:tcPr>
          <w:p w:rsidR="006A05B4" w:rsidRPr="00D90105" w:rsidRDefault="006A05B4" w:rsidP="006A05B4">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32</w:t>
            </w:r>
            <w:r w:rsidRPr="006A05B4">
              <w:rPr>
                <w:rFonts w:ascii="Times New Roman" w:eastAsia="Times New Roman" w:hAnsi="Times New Roman" w:cs="Times New Roman"/>
                <w:color w:val="000000"/>
                <w:sz w:val="24"/>
                <w:szCs w:val="24"/>
                <w:lang w:eastAsia="ru-RU"/>
              </w:rPr>
              <w:t>%</w:t>
            </w:r>
          </w:p>
        </w:tc>
      </w:tr>
      <w:tr w:rsidR="006A05B4" w:rsidRPr="00D90105" w:rsidTr="002E067E">
        <w:trPr>
          <w:trHeight w:val="288"/>
        </w:trPr>
        <w:tc>
          <w:tcPr>
            <w:tcW w:w="5108" w:type="dxa"/>
            <w:shd w:val="clear" w:color="auto" w:fill="FFFFFF"/>
          </w:tcPr>
          <w:p w:rsidR="006A05B4" w:rsidRPr="00D90105" w:rsidRDefault="006A05B4" w:rsidP="009014F6">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 xml:space="preserve">Итого </w:t>
            </w:r>
            <w:r w:rsidRPr="006A05B4">
              <w:rPr>
                <w:rFonts w:ascii="Times New Roman" w:eastAsia="Times New Roman" w:hAnsi="Times New Roman" w:cs="Times New Roman"/>
                <w:color w:val="000000"/>
                <w:sz w:val="24"/>
                <w:szCs w:val="24"/>
                <w:lang w:eastAsia="ru-RU"/>
              </w:rPr>
              <w:t xml:space="preserve">активы </w:t>
            </w:r>
          </w:p>
        </w:tc>
        <w:tc>
          <w:tcPr>
            <w:tcW w:w="889"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1 033 890</w:t>
            </w:r>
          </w:p>
        </w:tc>
        <w:tc>
          <w:tcPr>
            <w:tcW w:w="9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1 286 234</w:t>
            </w:r>
          </w:p>
        </w:tc>
        <w:tc>
          <w:tcPr>
            <w:tcW w:w="1177"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1 219 103</w:t>
            </w:r>
          </w:p>
        </w:tc>
        <w:tc>
          <w:tcPr>
            <w:tcW w:w="96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24%</w:t>
            </w:r>
          </w:p>
        </w:tc>
        <w:tc>
          <w:tcPr>
            <w:tcW w:w="714" w:type="dxa"/>
            <w:shd w:val="clear" w:color="auto" w:fill="FFFFFF"/>
          </w:tcPr>
          <w:p w:rsidR="006A05B4" w:rsidRPr="00D90105" w:rsidRDefault="006A05B4" w:rsidP="00D90105">
            <w:pPr>
              <w:spacing w:after="0" w:line="240" w:lineRule="auto"/>
              <w:rPr>
                <w:rFonts w:ascii="Times New Roman" w:eastAsia="Times New Roman" w:hAnsi="Times New Roman" w:cs="Times New Roman"/>
                <w:sz w:val="24"/>
                <w:szCs w:val="24"/>
                <w:lang w:eastAsia="ru-RU"/>
              </w:rPr>
            </w:pPr>
            <w:r w:rsidRPr="006A05B4">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5%</w:t>
            </w:r>
          </w:p>
        </w:tc>
      </w:tr>
    </w:tbl>
    <w:p w:rsidR="00D90105" w:rsidRDefault="00D90105" w:rsidP="00D90105">
      <w:pPr>
        <w:autoSpaceDE w:val="0"/>
        <w:autoSpaceDN w:val="0"/>
        <w:adjustRightInd w:val="0"/>
        <w:spacing w:after="0" w:line="240" w:lineRule="auto"/>
        <w:rPr>
          <w:rFonts w:ascii="Courier New" w:eastAsia="Times New Roman" w:hAnsi="Courier New" w:cs="Courier New"/>
          <w:sz w:val="24"/>
          <w:szCs w:val="24"/>
          <w:lang w:eastAsia="ru-RU"/>
        </w:rPr>
      </w:pPr>
    </w:p>
    <w:p w:rsidR="009014F6" w:rsidRDefault="009014F6" w:rsidP="00D90105">
      <w:pPr>
        <w:autoSpaceDE w:val="0"/>
        <w:autoSpaceDN w:val="0"/>
        <w:adjustRightInd w:val="0"/>
        <w:spacing w:after="0" w:line="240" w:lineRule="auto"/>
        <w:rPr>
          <w:rFonts w:ascii="Courier New" w:eastAsia="Times New Roman" w:hAnsi="Courier New" w:cs="Courier New"/>
          <w:sz w:val="24"/>
          <w:szCs w:val="24"/>
          <w:lang w:eastAsia="ru-RU"/>
        </w:rPr>
      </w:pPr>
    </w:p>
    <w:p w:rsidR="009014F6" w:rsidRPr="002E067E" w:rsidRDefault="009014F6"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rsidR="002E067E" w:rsidRDefault="002E067E"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067E">
        <w:rPr>
          <w:rFonts w:ascii="Times New Roman" w:eastAsia="Times New Roman" w:hAnsi="Times New Roman" w:cs="Times New Roman"/>
          <w:sz w:val="28"/>
          <w:szCs w:val="28"/>
          <w:lang w:eastAsia="ru-RU"/>
        </w:rPr>
        <w:t>По состоянию на 31 декабря 2016 года совокупные акти</w:t>
      </w:r>
      <w:r>
        <w:rPr>
          <w:rFonts w:ascii="Times New Roman" w:eastAsia="Times New Roman" w:hAnsi="Times New Roman" w:cs="Times New Roman"/>
          <w:sz w:val="28"/>
          <w:szCs w:val="28"/>
          <w:lang w:eastAsia="ru-RU"/>
        </w:rPr>
        <w:t xml:space="preserve">вы Банка составляли 1,219 млрд. </w:t>
      </w:r>
      <w:r w:rsidRPr="002E067E">
        <w:rPr>
          <w:rFonts w:ascii="Times New Roman" w:eastAsia="Times New Roman" w:hAnsi="Times New Roman" w:cs="Times New Roman"/>
          <w:sz w:val="28"/>
          <w:szCs w:val="28"/>
          <w:lang w:eastAsia="ru-RU"/>
        </w:rPr>
        <w:t>тенге по сравнению с 1,286 млрд. тенге по состоянию на 31 декабря 2015 года.</w:t>
      </w:r>
    </w:p>
    <w:p w:rsidR="00C36001" w:rsidRDefault="00C36001" w:rsidP="00C36001">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50590" cy="1819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590" cy="1819910"/>
                    </a:xfrm>
                    <a:prstGeom prst="rect">
                      <a:avLst/>
                    </a:prstGeom>
                    <a:noFill/>
                    <a:ln>
                      <a:noFill/>
                    </a:ln>
                  </pic:spPr>
                </pic:pic>
              </a:graphicData>
            </a:graphic>
          </wp:inline>
        </w:drawing>
      </w:r>
    </w:p>
    <w:p w:rsidR="00C36001" w:rsidRPr="002E067E" w:rsidRDefault="00C36001" w:rsidP="00C36001">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Рис</w:t>
      </w:r>
      <w:r w:rsidR="0083131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Динамика  активов</w:t>
      </w:r>
      <w:proofErr w:type="gramEnd"/>
      <w:r>
        <w:rPr>
          <w:rFonts w:ascii="Times New Roman" w:eastAsia="Times New Roman" w:hAnsi="Times New Roman" w:cs="Times New Roman"/>
          <w:sz w:val="28"/>
          <w:szCs w:val="28"/>
          <w:lang w:eastAsia="ru-RU"/>
        </w:rPr>
        <w:t xml:space="preserve"> Банка в 2014-2016 гг., млрд.тенге</w:t>
      </w:r>
    </w:p>
    <w:p w:rsidR="002E067E" w:rsidRDefault="002E067E"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067E">
        <w:rPr>
          <w:rFonts w:ascii="Times New Roman" w:eastAsia="Times New Roman" w:hAnsi="Times New Roman" w:cs="Times New Roman"/>
          <w:sz w:val="28"/>
          <w:szCs w:val="28"/>
          <w:lang w:eastAsia="ru-RU"/>
        </w:rPr>
        <w:lastRenderedPageBreak/>
        <w:t>По состоянию на 31 декабря 2016 года сумма кредито</w:t>
      </w:r>
      <w:r>
        <w:rPr>
          <w:rFonts w:ascii="Times New Roman" w:eastAsia="Times New Roman" w:hAnsi="Times New Roman" w:cs="Times New Roman"/>
          <w:sz w:val="28"/>
          <w:szCs w:val="28"/>
          <w:lang w:eastAsia="ru-RU"/>
        </w:rPr>
        <w:t xml:space="preserve">в, предоставленных клиентам (за </w:t>
      </w:r>
      <w:r w:rsidRPr="002E067E">
        <w:rPr>
          <w:rFonts w:ascii="Times New Roman" w:eastAsia="Times New Roman" w:hAnsi="Times New Roman" w:cs="Times New Roman"/>
          <w:sz w:val="28"/>
          <w:szCs w:val="28"/>
          <w:lang w:eastAsia="ru-RU"/>
        </w:rPr>
        <w:t>вычетом резерва под обесценение кредитов), составила 715 млрд. тенге, 783 млрд. тенге по</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 xml:space="preserve">состоянию на 31 декабря 2015 </w:t>
      </w:r>
      <w:proofErr w:type="gramStart"/>
      <w:r w:rsidRPr="002E067E">
        <w:rPr>
          <w:rFonts w:ascii="Times New Roman" w:eastAsia="Times New Roman" w:hAnsi="Times New Roman" w:cs="Times New Roman"/>
          <w:sz w:val="28"/>
          <w:szCs w:val="28"/>
          <w:lang w:eastAsia="ru-RU"/>
        </w:rPr>
        <w:t>года.</w:t>
      </w:r>
      <w:r w:rsidR="00C36001">
        <w:rPr>
          <w:rFonts w:ascii="Times New Roman" w:eastAsia="Times New Roman" w:hAnsi="Times New Roman" w:cs="Times New Roman"/>
          <w:sz w:val="28"/>
          <w:szCs w:val="28"/>
          <w:lang w:eastAsia="ru-RU"/>
        </w:rPr>
        <w:t>(</w:t>
      </w:r>
      <w:proofErr w:type="gramEnd"/>
      <w:r w:rsidR="00C36001">
        <w:rPr>
          <w:rFonts w:ascii="Times New Roman" w:eastAsia="Times New Roman" w:hAnsi="Times New Roman" w:cs="Times New Roman"/>
          <w:sz w:val="28"/>
          <w:szCs w:val="28"/>
          <w:lang w:eastAsia="ru-RU"/>
        </w:rPr>
        <w:t>рис.</w:t>
      </w:r>
      <w:r w:rsidR="0083131C">
        <w:rPr>
          <w:rFonts w:ascii="Times New Roman" w:eastAsia="Times New Roman" w:hAnsi="Times New Roman" w:cs="Times New Roman"/>
          <w:sz w:val="28"/>
          <w:szCs w:val="28"/>
          <w:lang w:eastAsia="ru-RU"/>
        </w:rPr>
        <w:t>10</w:t>
      </w:r>
      <w:r w:rsidR="00C36001">
        <w:rPr>
          <w:rFonts w:ascii="Times New Roman" w:eastAsia="Times New Roman" w:hAnsi="Times New Roman" w:cs="Times New Roman"/>
          <w:sz w:val="28"/>
          <w:szCs w:val="28"/>
          <w:lang w:eastAsia="ru-RU"/>
        </w:rPr>
        <w:t>).</w:t>
      </w:r>
    </w:p>
    <w:p w:rsidR="00C36001" w:rsidRDefault="00C36001" w:rsidP="00C36001">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26732" cy="1958197"/>
            <wp:effectExtent l="0" t="0" r="762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534" cy="1958093"/>
                    </a:xfrm>
                    <a:prstGeom prst="rect">
                      <a:avLst/>
                    </a:prstGeom>
                    <a:noFill/>
                    <a:ln>
                      <a:noFill/>
                    </a:ln>
                  </pic:spPr>
                </pic:pic>
              </a:graphicData>
            </a:graphic>
          </wp:inline>
        </w:drawing>
      </w:r>
    </w:p>
    <w:p w:rsidR="00C36001" w:rsidRPr="002E067E" w:rsidRDefault="00C36001" w:rsidP="00C36001">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w:t>
      </w:r>
      <w:r w:rsidR="0083131C">
        <w:rPr>
          <w:rFonts w:ascii="Times New Roman" w:eastAsia="Times New Roman" w:hAnsi="Times New Roman" w:cs="Times New Roman"/>
          <w:sz w:val="28"/>
          <w:szCs w:val="28"/>
          <w:lang w:eastAsia="ru-RU"/>
        </w:rPr>
        <w:t xml:space="preserve">с.10. </w:t>
      </w:r>
      <w:proofErr w:type="gramStart"/>
      <w:r>
        <w:rPr>
          <w:rFonts w:ascii="Times New Roman" w:eastAsia="Times New Roman" w:hAnsi="Times New Roman" w:cs="Times New Roman"/>
          <w:sz w:val="28"/>
          <w:szCs w:val="28"/>
          <w:lang w:eastAsia="ru-RU"/>
        </w:rPr>
        <w:t>Динамика  кредитного</w:t>
      </w:r>
      <w:proofErr w:type="gramEnd"/>
      <w:r>
        <w:rPr>
          <w:rFonts w:ascii="Times New Roman" w:eastAsia="Times New Roman" w:hAnsi="Times New Roman" w:cs="Times New Roman"/>
          <w:sz w:val="28"/>
          <w:szCs w:val="28"/>
          <w:lang w:eastAsia="ru-RU"/>
        </w:rPr>
        <w:t xml:space="preserve"> портфеля  Банка в 2014-2016 гг., млрд.тенге</w:t>
      </w:r>
    </w:p>
    <w:p w:rsidR="00C36001" w:rsidRPr="002E067E" w:rsidRDefault="00C36001"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rsidR="002E067E" w:rsidRPr="002E067E" w:rsidRDefault="002E067E"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067E">
        <w:rPr>
          <w:rFonts w:ascii="Times New Roman" w:eastAsia="Times New Roman" w:hAnsi="Times New Roman" w:cs="Times New Roman"/>
          <w:sz w:val="28"/>
          <w:szCs w:val="28"/>
          <w:lang w:eastAsia="ru-RU"/>
        </w:rPr>
        <w:t>В рамках деятельности по управлению ликвидностью Б</w:t>
      </w:r>
      <w:r>
        <w:rPr>
          <w:rFonts w:ascii="Times New Roman" w:eastAsia="Times New Roman" w:hAnsi="Times New Roman" w:cs="Times New Roman"/>
          <w:sz w:val="28"/>
          <w:szCs w:val="28"/>
          <w:lang w:eastAsia="ru-RU"/>
        </w:rPr>
        <w:t xml:space="preserve">анк инвестирует в долговые </w:t>
      </w:r>
      <w:r w:rsidRPr="002E067E">
        <w:rPr>
          <w:rFonts w:ascii="Times New Roman" w:eastAsia="Times New Roman" w:hAnsi="Times New Roman" w:cs="Times New Roman"/>
          <w:sz w:val="28"/>
          <w:szCs w:val="28"/>
          <w:lang w:eastAsia="ru-RU"/>
        </w:rPr>
        <w:t xml:space="preserve">ценные бумаги первоклассных эмитентов («голубые фишки»), а </w:t>
      </w:r>
      <w:proofErr w:type="gramStart"/>
      <w:r w:rsidRPr="002E067E">
        <w:rPr>
          <w:rFonts w:ascii="Times New Roman" w:eastAsia="Times New Roman" w:hAnsi="Times New Roman" w:cs="Times New Roman"/>
          <w:sz w:val="28"/>
          <w:szCs w:val="28"/>
          <w:lang w:eastAsia="ru-RU"/>
        </w:rPr>
        <w:t>так же</w:t>
      </w:r>
      <w:proofErr w:type="gramEnd"/>
      <w:r w:rsidRPr="002E067E">
        <w:rPr>
          <w:rFonts w:ascii="Times New Roman" w:eastAsia="Times New Roman" w:hAnsi="Times New Roman" w:cs="Times New Roman"/>
          <w:sz w:val="28"/>
          <w:szCs w:val="28"/>
          <w:lang w:eastAsia="ru-RU"/>
        </w:rPr>
        <w:t xml:space="preserve"> в государственные</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ценные бумаги. Банк владеет акциями организаций, действующих на рынке ценных бумаг</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Казахстана, таких как АО «Казахстанская фондовая биржа». Портфель ценных бумаг Банка</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составил 17,8% от общей стоимости активов Банка по состоянию на 31 декабря 2016 года и</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5,7% от общей стоимости активов Банка по состоянию на 31 декабря 2015 года.</w:t>
      </w:r>
    </w:p>
    <w:p w:rsidR="009014F6" w:rsidRDefault="002E067E" w:rsidP="002E067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067E">
        <w:rPr>
          <w:rFonts w:ascii="Times New Roman" w:eastAsia="Times New Roman" w:hAnsi="Times New Roman" w:cs="Times New Roman"/>
          <w:sz w:val="28"/>
          <w:szCs w:val="28"/>
          <w:lang w:eastAsia="ru-RU"/>
        </w:rPr>
        <w:t>Портфель ценных бумаг Банка состоит преимущест</w:t>
      </w:r>
      <w:r>
        <w:rPr>
          <w:rFonts w:ascii="Times New Roman" w:eastAsia="Times New Roman" w:hAnsi="Times New Roman" w:cs="Times New Roman"/>
          <w:sz w:val="28"/>
          <w:szCs w:val="28"/>
          <w:lang w:eastAsia="ru-RU"/>
        </w:rPr>
        <w:t xml:space="preserve">венно из Нот Национального Банк </w:t>
      </w:r>
      <w:r w:rsidRPr="002E067E">
        <w:rPr>
          <w:rFonts w:ascii="Times New Roman" w:eastAsia="Times New Roman" w:hAnsi="Times New Roman" w:cs="Times New Roman"/>
          <w:sz w:val="28"/>
          <w:szCs w:val="28"/>
          <w:lang w:eastAsia="ru-RU"/>
        </w:rPr>
        <w:t>РК, ценных бумаг, выпущенных Правительством Казахстана, муниципальных ценных бумаг</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и корпоративных облигаций. Высоколиквидные правительственные ценные бумаги,</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подходящие для проведения операций РЕПО, предоставляют Банку возможности получения</w:t>
      </w:r>
      <w:r>
        <w:rPr>
          <w:rFonts w:ascii="Times New Roman" w:eastAsia="Times New Roman" w:hAnsi="Times New Roman" w:cs="Times New Roman"/>
          <w:sz w:val="28"/>
          <w:szCs w:val="28"/>
          <w:lang w:eastAsia="ru-RU"/>
        </w:rPr>
        <w:t xml:space="preserve"> </w:t>
      </w:r>
      <w:r w:rsidRPr="002E067E">
        <w:rPr>
          <w:rFonts w:ascii="Times New Roman" w:eastAsia="Times New Roman" w:hAnsi="Times New Roman" w:cs="Times New Roman"/>
          <w:sz w:val="28"/>
          <w:szCs w:val="28"/>
          <w:lang w:eastAsia="ru-RU"/>
        </w:rPr>
        <w:t>ликвидности в случае необходимости.</w:t>
      </w:r>
    </w:p>
    <w:p w:rsidR="001C4903" w:rsidRPr="001C4903" w:rsidRDefault="001C4903"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1C4903">
        <w:rPr>
          <w:rFonts w:ascii="Times New Roman" w:eastAsia="Times New Roman" w:hAnsi="Times New Roman" w:cs="Times New Roman"/>
          <w:sz w:val="28"/>
          <w:szCs w:val="28"/>
          <w:lang w:eastAsia="ru-RU"/>
        </w:rPr>
        <w:lastRenderedPageBreak/>
        <w:t xml:space="preserve">По состоянию на 31 декабря 2016 года общая сумма </w:t>
      </w:r>
      <w:r>
        <w:rPr>
          <w:rFonts w:ascii="Times New Roman" w:eastAsia="Times New Roman" w:hAnsi="Times New Roman" w:cs="Times New Roman"/>
          <w:sz w:val="28"/>
          <w:szCs w:val="28"/>
          <w:lang w:eastAsia="ru-RU"/>
        </w:rPr>
        <w:t xml:space="preserve">обязательств Банка составляла </w:t>
      </w:r>
      <w:r w:rsidRPr="001C4903">
        <w:rPr>
          <w:rFonts w:ascii="Times New Roman" w:eastAsia="Times New Roman" w:hAnsi="Times New Roman" w:cs="Times New Roman"/>
          <w:sz w:val="28"/>
          <w:szCs w:val="28"/>
          <w:lang w:eastAsia="ru-RU"/>
        </w:rPr>
        <w:t>1 082,6 млрд. тенге, по сравнению с 1 151,8 млрд. тенге по состоянию на 31 декабря 2015 года</w:t>
      </w:r>
      <w:r w:rsidR="000E4213">
        <w:rPr>
          <w:rFonts w:ascii="Times New Roman" w:eastAsia="Times New Roman" w:hAnsi="Times New Roman" w:cs="Times New Roman"/>
          <w:sz w:val="28"/>
          <w:szCs w:val="28"/>
          <w:lang w:eastAsia="ru-RU"/>
        </w:rPr>
        <w:t xml:space="preserve"> (таблица </w:t>
      </w:r>
      <w:r w:rsidR="0083131C">
        <w:rPr>
          <w:rFonts w:ascii="Times New Roman" w:eastAsia="Times New Roman" w:hAnsi="Times New Roman" w:cs="Times New Roman"/>
          <w:sz w:val="28"/>
          <w:szCs w:val="28"/>
          <w:lang w:eastAsia="ru-RU"/>
        </w:rPr>
        <w:t>7</w:t>
      </w:r>
      <w:r w:rsidR="000E4213">
        <w:rPr>
          <w:rFonts w:ascii="Times New Roman" w:eastAsia="Times New Roman" w:hAnsi="Times New Roman" w:cs="Times New Roman"/>
          <w:sz w:val="28"/>
          <w:szCs w:val="28"/>
          <w:lang w:eastAsia="ru-RU"/>
        </w:rPr>
        <w:t>).</w:t>
      </w:r>
    </w:p>
    <w:p w:rsidR="001C4903" w:rsidRDefault="001C4903"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1C4903">
        <w:rPr>
          <w:rFonts w:ascii="Times New Roman" w:eastAsia="Times New Roman" w:hAnsi="Times New Roman" w:cs="Times New Roman"/>
          <w:sz w:val="28"/>
          <w:szCs w:val="28"/>
          <w:lang w:eastAsia="ru-RU"/>
        </w:rPr>
        <w:t>Уменьшение общей суммы обязательств на 6%, было преимущественно связано с</w:t>
      </w:r>
      <w:r>
        <w:rPr>
          <w:rFonts w:ascii="Times New Roman" w:eastAsia="Times New Roman" w:hAnsi="Times New Roman" w:cs="Times New Roman"/>
          <w:sz w:val="28"/>
          <w:szCs w:val="28"/>
          <w:lang w:eastAsia="ru-RU"/>
        </w:rPr>
        <w:t xml:space="preserve"> </w:t>
      </w:r>
      <w:r w:rsidRPr="001C4903">
        <w:rPr>
          <w:rFonts w:ascii="Times New Roman" w:eastAsia="Times New Roman" w:hAnsi="Times New Roman" w:cs="Times New Roman"/>
          <w:sz w:val="28"/>
          <w:szCs w:val="28"/>
          <w:lang w:eastAsia="ru-RU"/>
        </w:rPr>
        <w:t>уменьшением объема выпущенных долговых ценных бумаг на 35% в связи с их погашением.</w:t>
      </w:r>
      <w:r w:rsidR="00864C57">
        <w:rPr>
          <w:rFonts w:ascii="Times New Roman" w:eastAsia="Times New Roman" w:hAnsi="Times New Roman" w:cs="Times New Roman"/>
          <w:sz w:val="28"/>
          <w:szCs w:val="28"/>
          <w:lang w:eastAsia="ru-RU"/>
        </w:rPr>
        <w:t xml:space="preserve"> </w:t>
      </w:r>
    </w:p>
    <w:p w:rsidR="0083131C" w:rsidRDefault="000E4213" w:rsidP="0083131C">
      <w:pPr>
        <w:shd w:val="clear" w:color="auto" w:fill="FFFFFF"/>
        <w:spacing w:after="0" w:line="360" w:lineRule="auto"/>
        <w:ind w:firstLine="709"/>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Таблица </w:t>
      </w:r>
      <w:r w:rsidR="0083131C">
        <w:rPr>
          <w:rFonts w:ascii="Times New Roman" w:hAnsi="Times New Roman" w:cs="Times New Roman"/>
          <w:sz w:val="28"/>
          <w:szCs w:val="28"/>
        </w:rPr>
        <w:t>7</w:t>
      </w:r>
    </w:p>
    <w:p w:rsidR="000E4213" w:rsidRPr="0083131C" w:rsidRDefault="000E4213" w:rsidP="0083131C">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Анализ динамики </w:t>
      </w:r>
      <w:proofErr w:type="gramStart"/>
      <w:r>
        <w:rPr>
          <w:rFonts w:ascii="Times New Roman" w:hAnsi="Times New Roman" w:cs="Times New Roman"/>
          <w:sz w:val="28"/>
          <w:szCs w:val="28"/>
        </w:rPr>
        <w:t>обязательств  Банка</w:t>
      </w:r>
      <w:proofErr w:type="gramEnd"/>
      <w:r>
        <w:rPr>
          <w:rFonts w:ascii="Times New Roman" w:hAnsi="Times New Roman" w:cs="Times New Roman"/>
          <w:sz w:val="28"/>
          <w:szCs w:val="28"/>
        </w:rPr>
        <w:t xml:space="preserve">, млн.тенге  </w:t>
      </w:r>
    </w:p>
    <w:tbl>
      <w:tblPr>
        <w:tblW w:w="9639" w:type="dxa"/>
        <w:tblInd w:w="5" w:type="dxa"/>
        <w:tblLayout w:type="fixed"/>
        <w:tblCellMar>
          <w:left w:w="0" w:type="dxa"/>
          <w:right w:w="0" w:type="dxa"/>
        </w:tblCellMar>
        <w:tblLook w:val="0000" w:firstRow="0" w:lastRow="0" w:firstColumn="0" w:lastColumn="0" w:noHBand="0" w:noVBand="0"/>
      </w:tblPr>
      <w:tblGrid>
        <w:gridCol w:w="4536"/>
        <w:gridCol w:w="1177"/>
        <w:gridCol w:w="920"/>
        <w:gridCol w:w="1152"/>
        <w:gridCol w:w="1039"/>
        <w:gridCol w:w="815"/>
      </w:tblGrid>
      <w:tr w:rsidR="000E4213" w:rsidRPr="00D90105" w:rsidTr="000E4213">
        <w:trPr>
          <w:trHeight w:val="275"/>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sz w:val="24"/>
                <w:szCs w:val="24"/>
                <w:lang w:eastAsia="ru-RU"/>
              </w:rPr>
              <w:t xml:space="preserve">Обязательства </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1A4171" w:rsidRDefault="000E4213" w:rsidP="00CE5682">
            <w:pPr>
              <w:spacing w:after="0" w:line="240" w:lineRule="auto"/>
              <w:jc w:val="center"/>
              <w:rPr>
                <w:rFonts w:ascii="Times New Roman" w:eastAsia="Times New Roman" w:hAnsi="Times New Roman" w:cs="Times New Roman"/>
                <w:sz w:val="24"/>
                <w:szCs w:val="24"/>
                <w:lang w:eastAsia="ru-RU"/>
              </w:rPr>
            </w:pPr>
            <w:r w:rsidRPr="000E4213">
              <w:rPr>
                <w:rFonts w:ascii="Times New Roman" w:eastAsia="Times New Roman" w:hAnsi="Times New Roman" w:cs="Times New Roman"/>
                <w:sz w:val="24"/>
                <w:szCs w:val="24"/>
                <w:lang w:eastAsia="ru-RU"/>
              </w:rPr>
              <w:t>2014 г.</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1A4171" w:rsidRDefault="000E4213" w:rsidP="00CE5682">
            <w:pPr>
              <w:spacing w:after="0" w:line="240" w:lineRule="auto"/>
              <w:jc w:val="center"/>
              <w:rPr>
                <w:rFonts w:ascii="Times New Roman" w:eastAsia="Times New Roman" w:hAnsi="Times New Roman" w:cs="Times New Roman"/>
                <w:sz w:val="24"/>
                <w:szCs w:val="24"/>
                <w:lang w:eastAsia="ru-RU"/>
              </w:rPr>
            </w:pPr>
            <w:r w:rsidRPr="000E4213">
              <w:rPr>
                <w:rFonts w:ascii="Times New Roman" w:eastAsia="Times New Roman" w:hAnsi="Times New Roman" w:cs="Times New Roman"/>
                <w:sz w:val="24"/>
                <w:szCs w:val="24"/>
                <w:lang w:eastAsia="ru-RU"/>
              </w:rPr>
              <w:t>2015 г.</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1A4171" w:rsidRDefault="000E4213" w:rsidP="00CE5682">
            <w:pPr>
              <w:spacing w:after="0" w:line="240" w:lineRule="auto"/>
              <w:jc w:val="center"/>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2016 г.</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1A4171" w:rsidRDefault="000E4213" w:rsidP="00CE5682">
            <w:pPr>
              <w:spacing w:after="0" w:line="240" w:lineRule="auto"/>
              <w:jc w:val="center"/>
              <w:rPr>
                <w:rFonts w:ascii="Times New Roman" w:eastAsia="Times New Roman" w:hAnsi="Times New Roman" w:cs="Times New Roman"/>
                <w:sz w:val="24"/>
                <w:szCs w:val="24"/>
                <w:lang w:eastAsia="ru-RU"/>
              </w:rPr>
            </w:pPr>
            <w:r w:rsidRPr="001A4171">
              <w:rPr>
                <w:rFonts w:ascii="Times New Roman" w:eastAsia="Times New Roman" w:hAnsi="Times New Roman" w:cs="Times New Roman"/>
                <w:color w:val="000000"/>
                <w:sz w:val="24"/>
                <w:szCs w:val="24"/>
                <w:lang w:eastAsia="ru-RU"/>
              </w:rPr>
              <w:t xml:space="preserve">(%) </w:t>
            </w:r>
            <w:proofErr w:type="gramStart"/>
            <w:r w:rsidRPr="001A4171">
              <w:rPr>
                <w:rFonts w:ascii="Times New Roman" w:eastAsia="Times New Roman" w:hAnsi="Times New Roman" w:cs="Times New Roman"/>
                <w:color w:val="000000"/>
                <w:sz w:val="24"/>
                <w:szCs w:val="24"/>
                <w:lang w:eastAsia="ru-RU"/>
              </w:rPr>
              <w:t>изм</w:t>
            </w:r>
            <w:r w:rsidRPr="000E4213">
              <w:rPr>
                <w:rFonts w:ascii="Times New Roman" w:eastAsia="Times New Roman" w:hAnsi="Times New Roman" w:cs="Times New Roman"/>
                <w:color w:val="000000"/>
                <w:sz w:val="24"/>
                <w:szCs w:val="24"/>
                <w:lang w:eastAsia="ru-RU"/>
              </w:rPr>
              <w:t>.в</w:t>
            </w:r>
            <w:proofErr w:type="gramEnd"/>
            <w:r w:rsidRPr="000E4213">
              <w:rPr>
                <w:rFonts w:ascii="Times New Roman" w:eastAsia="Times New Roman" w:hAnsi="Times New Roman" w:cs="Times New Roman"/>
                <w:color w:val="000000"/>
                <w:sz w:val="24"/>
                <w:szCs w:val="24"/>
                <w:lang w:eastAsia="ru-RU"/>
              </w:rPr>
              <w:t xml:space="preserve"> 2015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1A4171" w:rsidRDefault="000E4213" w:rsidP="00CE5682">
            <w:pPr>
              <w:spacing w:after="0" w:line="240" w:lineRule="auto"/>
              <w:jc w:val="center"/>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r w:rsidRPr="001A4171">
              <w:rPr>
                <w:rFonts w:ascii="Times New Roman" w:eastAsia="Times New Roman" w:hAnsi="Times New Roman" w:cs="Times New Roman"/>
                <w:color w:val="000000"/>
                <w:sz w:val="24"/>
                <w:szCs w:val="24"/>
                <w:lang w:eastAsia="ru-RU"/>
              </w:rPr>
              <w:t xml:space="preserve">%) </w:t>
            </w:r>
            <w:proofErr w:type="gramStart"/>
            <w:r w:rsidRPr="001A4171">
              <w:rPr>
                <w:rFonts w:ascii="Times New Roman" w:eastAsia="Times New Roman" w:hAnsi="Times New Roman" w:cs="Times New Roman"/>
                <w:color w:val="000000"/>
                <w:sz w:val="24"/>
                <w:szCs w:val="24"/>
                <w:lang w:eastAsia="ru-RU"/>
              </w:rPr>
              <w:t>изм</w:t>
            </w:r>
            <w:r w:rsidRPr="000E4213">
              <w:rPr>
                <w:rFonts w:ascii="Times New Roman" w:eastAsia="Times New Roman" w:hAnsi="Times New Roman" w:cs="Times New Roman"/>
                <w:color w:val="000000"/>
                <w:sz w:val="24"/>
                <w:szCs w:val="24"/>
                <w:lang w:eastAsia="ru-RU"/>
              </w:rPr>
              <w:t>.в</w:t>
            </w:r>
            <w:proofErr w:type="gramEnd"/>
            <w:r w:rsidRPr="000E4213">
              <w:rPr>
                <w:rFonts w:ascii="Times New Roman" w:eastAsia="Times New Roman" w:hAnsi="Times New Roman" w:cs="Times New Roman"/>
                <w:color w:val="000000"/>
                <w:sz w:val="24"/>
                <w:szCs w:val="24"/>
                <w:lang w:eastAsia="ru-RU"/>
              </w:rPr>
              <w:t xml:space="preserve"> 2016 г.</w:t>
            </w:r>
          </w:p>
        </w:tc>
      </w:tr>
      <w:tr w:rsidR="000E4213" w:rsidRPr="000E4213" w:rsidTr="000E4213">
        <w:trPr>
          <w:trHeight w:val="275"/>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Средства банков</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51970</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47 575</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40272</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-8%</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15</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57"/>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Средства клиентов</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714 150</w:t>
            </w:r>
          </w:p>
        </w:tc>
        <w:tc>
          <w:tcPr>
            <w:tcW w:w="920"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810 059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814 608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15</w:t>
            </w:r>
            <w:r w:rsidRPr="000E4213">
              <w:rPr>
                <w:rFonts w:ascii="Times New Roman" w:eastAsia="Times New Roman" w:hAnsi="Times New Roman" w:cs="Times New Roman"/>
                <w:color w:val="000000"/>
                <w:sz w:val="24"/>
                <w:szCs w:val="24"/>
                <w:lang w:eastAsia="ru-RU"/>
              </w:rPr>
              <w:t>%</w:t>
            </w:r>
          </w:p>
        </w:tc>
        <w:tc>
          <w:tcPr>
            <w:tcW w:w="815"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0</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438"/>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 xml:space="preserve">Финансовые обязательства, отражаемые по справедливой стоимости через </w:t>
            </w:r>
            <w:r w:rsidRPr="000E4213">
              <w:rPr>
                <w:rFonts w:ascii="Times New Roman" w:eastAsia="Times New Roman" w:hAnsi="Times New Roman" w:cs="Times New Roman"/>
                <w:color w:val="000000"/>
                <w:sz w:val="24"/>
                <w:szCs w:val="24"/>
                <w:lang w:eastAsia="ru-RU"/>
              </w:rPr>
              <w:t>п</w:t>
            </w:r>
            <w:r w:rsidRPr="00D90105">
              <w:rPr>
                <w:rFonts w:ascii="Times New Roman" w:eastAsia="Times New Roman" w:hAnsi="Times New Roman" w:cs="Times New Roman"/>
                <w:color w:val="000000"/>
                <w:sz w:val="24"/>
                <w:szCs w:val="24"/>
                <w:lang w:eastAsia="ru-RU"/>
              </w:rPr>
              <w:t>рибыль или убыток</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298</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-100</w:t>
            </w:r>
            <w:r w:rsidRPr="000E4213">
              <w:rPr>
                <w:rFonts w:ascii="Times New Roman" w:eastAsia="Times New Roman" w:hAnsi="Times New Roman" w:cs="Times New Roman"/>
                <w:color w:val="000000"/>
                <w:sz w:val="24"/>
                <w:szCs w:val="24"/>
                <w:lang w:eastAsia="ru-RU"/>
              </w:rPr>
              <w:t>%</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0</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Выпущенные</w:t>
            </w:r>
            <w:r w:rsidRPr="000E4213">
              <w:rPr>
                <w:rFonts w:ascii="Times New Roman" w:eastAsia="Times New Roman" w:hAnsi="Times New Roman" w:cs="Times New Roman"/>
                <w:color w:val="000000"/>
                <w:sz w:val="24"/>
                <w:szCs w:val="24"/>
                <w:lang w:eastAsia="ru-RU"/>
              </w:rPr>
              <w:t xml:space="preserve"> </w:t>
            </w:r>
            <w:r w:rsidRPr="00D90105">
              <w:rPr>
                <w:rFonts w:ascii="Times New Roman" w:eastAsia="Times New Roman" w:hAnsi="Times New Roman" w:cs="Times New Roman"/>
                <w:color w:val="000000"/>
                <w:sz w:val="24"/>
                <w:szCs w:val="24"/>
                <w:lang w:eastAsia="ru-RU"/>
              </w:rPr>
              <w:t>долговы</w:t>
            </w:r>
            <w:r w:rsidRPr="000E4213">
              <w:rPr>
                <w:rFonts w:ascii="Times New Roman" w:eastAsia="Times New Roman" w:hAnsi="Times New Roman" w:cs="Times New Roman"/>
                <w:color w:val="000000"/>
                <w:sz w:val="24"/>
                <w:szCs w:val="24"/>
                <w:lang w:eastAsia="ru-RU"/>
              </w:rPr>
              <w:t>е</w:t>
            </w:r>
            <w:r w:rsidRPr="00D90105">
              <w:rPr>
                <w:rFonts w:ascii="Times New Roman" w:eastAsia="Times New Roman" w:hAnsi="Times New Roman" w:cs="Times New Roman"/>
                <w:color w:val="000000"/>
                <w:sz w:val="24"/>
                <w:szCs w:val="24"/>
                <w:lang w:eastAsia="ru-RU"/>
              </w:rPr>
              <w:t xml:space="preserve"> ценные бумаги</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66 939</w:t>
            </w:r>
          </w:p>
        </w:tc>
        <w:tc>
          <w:tcPr>
            <w:tcW w:w="920"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170 202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111330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154%</w:t>
            </w:r>
          </w:p>
        </w:tc>
        <w:tc>
          <w:tcPr>
            <w:tcW w:w="815"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35</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отложенные налоговые обязательства</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23</w:t>
            </w:r>
          </w:p>
        </w:tc>
        <w:tc>
          <w:tcPr>
            <w:tcW w:w="920"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35</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61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27</w:t>
            </w:r>
            <w:r w:rsidRPr="000E4213">
              <w:rPr>
                <w:rFonts w:ascii="Times New Roman" w:eastAsia="Times New Roman" w:hAnsi="Times New Roman" w:cs="Times New Roman"/>
                <w:color w:val="000000"/>
                <w:sz w:val="24"/>
                <w:szCs w:val="24"/>
                <w:lang w:eastAsia="ru-RU"/>
              </w:rPr>
              <w:t>%</w:t>
            </w:r>
          </w:p>
        </w:tc>
        <w:tc>
          <w:tcPr>
            <w:tcW w:w="815"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74</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75"/>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Страховые резервы</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24 646</w:t>
            </w:r>
          </w:p>
        </w:tc>
        <w:tc>
          <w:tcPr>
            <w:tcW w:w="920"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15 494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7 699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-37</w:t>
            </w:r>
            <w:r w:rsidRPr="000E4213">
              <w:rPr>
                <w:rFonts w:ascii="Times New Roman" w:eastAsia="Times New Roman" w:hAnsi="Times New Roman" w:cs="Times New Roman"/>
                <w:color w:val="000000"/>
                <w:sz w:val="24"/>
                <w:szCs w:val="24"/>
                <w:lang w:eastAsia="ru-RU"/>
              </w:rPr>
              <w:t>%</w:t>
            </w:r>
          </w:p>
        </w:tc>
        <w:tc>
          <w:tcPr>
            <w:tcW w:w="815"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-50%</w:t>
            </w:r>
          </w:p>
        </w:tc>
      </w:tr>
      <w:tr w:rsidR="000E4213" w:rsidRPr="00D90105" w:rsidTr="000E4213">
        <w:trPr>
          <w:trHeight w:val="263"/>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Прочие обязательстве</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12 042</w:t>
            </w:r>
          </w:p>
        </w:tc>
        <w:tc>
          <w:tcPr>
            <w:tcW w:w="920"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10 992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14 640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w:t>
            </w:r>
          </w:p>
        </w:tc>
        <w:tc>
          <w:tcPr>
            <w:tcW w:w="815" w:type="dxa"/>
            <w:tcBorders>
              <w:top w:val="single" w:sz="4" w:space="0" w:color="auto"/>
              <w:left w:val="single" w:sz="4" w:space="0" w:color="auto"/>
              <w:bottom w:val="single" w:sz="4" w:space="0" w:color="auto"/>
              <w:right w:val="single" w:sz="4" w:space="0" w:color="auto"/>
            </w:tcBorders>
            <w:shd w:val="clear" w:color="auto" w:fill="FFFFFF"/>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33</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proofErr w:type="gramStart"/>
            <w:r w:rsidRPr="00D90105">
              <w:rPr>
                <w:rFonts w:ascii="Times New Roman" w:eastAsia="Times New Roman" w:hAnsi="Times New Roman" w:cs="Times New Roman"/>
                <w:color w:val="000000"/>
                <w:sz w:val="24"/>
                <w:szCs w:val="24"/>
                <w:lang w:eastAsia="ru-RU"/>
              </w:rPr>
              <w:t>С</w:t>
            </w:r>
            <w:r w:rsidRPr="000E4213">
              <w:rPr>
                <w:rFonts w:ascii="Times New Roman" w:eastAsia="Times New Roman" w:hAnsi="Times New Roman" w:cs="Times New Roman"/>
                <w:color w:val="000000"/>
                <w:sz w:val="24"/>
                <w:szCs w:val="24"/>
                <w:lang w:eastAsia="ru-RU"/>
              </w:rPr>
              <w:t>у</w:t>
            </w:r>
            <w:r w:rsidRPr="00D90105">
              <w:rPr>
                <w:rFonts w:ascii="Times New Roman" w:eastAsia="Times New Roman" w:hAnsi="Times New Roman" w:cs="Times New Roman"/>
                <w:color w:val="000000"/>
                <w:sz w:val="24"/>
                <w:szCs w:val="24"/>
                <w:lang w:eastAsia="ru-RU"/>
              </w:rPr>
              <w:t>бординир</w:t>
            </w:r>
            <w:r w:rsidRPr="000E4213">
              <w:rPr>
                <w:rFonts w:ascii="Times New Roman" w:eastAsia="Times New Roman" w:hAnsi="Times New Roman" w:cs="Times New Roman"/>
                <w:color w:val="000000"/>
                <w:sz w:val="24"/>
                <w:szCs w:val="24"/>
                <w:lang w:eastAsia="ru-RU"/>
              </w:rPr>
              <w:t xml:space="preserve">ованный </w:t>
            </w:r>
            <w:r w:rsidRPr="00D90105">
              <w:rPr>
                <w:rFonts w:ascii="Times New Roman" w:eastAsia="Times New Roman" w:hAnsi="Times New Roman" w:cs="Times New Roman"/>
                <w:color w:val="000000"/>
                <w:sz w:val="24"/>
                <w:szCs w:val="24"/>
                <w:lang w:eastAsia="ru-RU"/>
              </w:rPr>
              <w:t xml:space="preserve"> дол</w:t>
            </w:r>
            <w:r w:rsidRPr="000E4213">
              <w:rPr>
                <w:rFonts w:ascii="Times New Roman" w:eastAsia="Times New Roman" w:hAnsi="Times New Roman" w:cs="Times New Roman"/>
                <w:color w:val="000000"/>
                <w:sz w:val="24"/>
                <w:szCs w:val="24"/>
                <w:lang w:eastAsia="ru-RU"/>
              </w:rPr>
              <w:t>г</w:t>
            </w:r>
            <w:proofErr w:type="gramEnd"/>
          </w:p>
        </w:tc>
        <w:tc>
          <w:tcPr>
            <w:tcW w:w="1177"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30 393</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09 463</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93975</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194%</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5</w:t>
            </w:r>
            <w:r w:rsidRPr="000E4213">
              <w:rPr>
                <w:rFonts w:ascii="Times New Roman" w:eastAsia="Times New Roman" w:hAnsi="Times New Roman" w:cs="Times New Roman"/>
                <w:color w:val="000000"/>
                <w:sz w:val="24"/>
                <w:szCs w:val="24"/>
                <w:lang w:eastAsia="ru-RU"/>
              </w:rPr>
              <w:t>%</w:t>
            </w:r>
          </w:p>
        </w:tc>
      </w:tr>
      <w:tr w:rsidR="000E4213" w:rsidRPr="00D90105" w:rsidTr="000E4213">
        <w:trPr>
          <w:trHeight w:val="238"/>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proofErr w:type="gramStart"/>
            <w:r w:rsidRPr="000E4213">
              <w:rPr>
                <w:rFonts w:ascii="Times New Roman" w:eastAsia="Times New Roman" w:hAnsi="Times New Roman" w:cs="Times New Roman"/>
                <w:color w:val="000000"/>
                <w:sz w:val="24"/>
                <w:szCs w:val="24"/>
                <w:lang w:eastAsia="ru-RU"/>
              </w:rPr>
              <w:t>И</w:t>
            </w:r>
            <w:r w:rsidRPr="00D90105">
              <w:rPr>
                <w:rFonts w:ascii="Times New Roman" w:eastAsia="Times New Roman" w:hAnsi="Times New Roman" w:cs="Times New Roman"/>
                <w:color w:val="000000"/>
                <w:sz w:val="24"/>
                <w:szCs w:val="24"/>
                <w:lang w:eastAsia="ru-RU"/>
              </w:rPr>
              <w:t>того</w:t>
            </w:r>
            <w:r w:rsidRPr="000E4213">
              <w:rPr>
                <w:rFonts w:ascii="Times New Roman" w:eastAsia="Times New Roman" w:hAnsi="Times New Roman" w:cs="Times New Roman"/>
                <w:color w:val="000000"/>
                <w:sz w:val="24"/>
                <w:szCs w:val="24"/>
                <w:lang w:eastAsia="ru-RU"/>
              </w:rPr>
              <w:t xml:space="preserve"> </w:t>
            </w:r>
            <w:r w:rsidRPr="00D90105">
              <w:rPr>
                <w:rFonts w:ascii="Times New Roman" w:eastAsia="Times New Roman" w:hAnsi="Times New Roman" w:cs="Times New Roman"/>
                <w:color w:val="000000"/>
                <w:sz w:val="24"/>
                <w:szCs w:val="24"/>
                <w:lang w:eastAsia="ru-RU"/>
              </w:rPr>
              <w:t xml:space="preserve"> о</w:t>
            </w:r>
            <w:r w:rsidRPr="000E4213">
              <w:rPr>
                <w:rFonts w:ascii="Times New Roman" w:eastAsia="Times New Roman" w:hAnsi="Times New Roman" w:cs="Times New Roman"/>
                <w:color w:val="000000"/>
                <w:sz w:val="24"/>
                <w:szCs w:val="24"/>
                <w:lang w:eastAsia="ru-RU"/>
              </w:rPr>
              <w:t>бязательства</w:t>
            </w:r>
            <w:proofErr w:type="gramEnd"/>
            <w:r w:rsidRPr="000E4213">
              <w:rPr>
                <w:rFonts w:ascii="Times New Roman" w:eastAsia="Times New Roman" w:hAnsi="Times New Roman" w:cs="Times New Roman"/>
                <w:color w:val="000000"/>
                <w:sz w:val="24"/>
                <w:szCs w:val="24"/>
                <w:lang w:eastAsia="ru-RU"/>
              </w:rPr>
              <w:t xml:space="preserve"> </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900 515</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1 151 820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1 082 576</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D90105">
              <w:rPr>
                <w:rFonts w:ascii="Times New Roman" w:eastAsia="Times New Roman" w:hAnsi="Times New Roman" w:cs="Times New Roman"/>
                <w:color w:val="000000"/>
                <w:sz w:val="24"/>
                <w:szCs w:val="24"/>
                <w:lang w:eastAsia="ru-RU"/>
              </w:rPr>
              <w:t>28%</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0E4213" w:rsidRPr="00D90105" w:rsidRDefault="000E4213" w:rsidP="00CE5682">
            <w:pPr>
              <w:spacing w:after="0" w:line="240" w:lineRule="auto"/>
              <w:rPr>
                <w:rFonts w:ascii="Times New Roman" w:eastAsia="Times New Roman" w:hAnsi="Times New Roman" w:cs="Times New Roman"/>
                <w:sz w:val="24"/>
                <w:szCs w:val="24"/>
                <w:lang w:eastAsia="ru-RU"/>
              </w:rPr>
            </w:pPr>
            <w:r w:rsidRPr="000E4213">
              <w:rPr>
                <w:rFonts w:ascii="Times New Roman" w:eastAsia="Times New Roman" w:hAnsi="Times New Roman" w:cs="Times New Roman"/>
                <w:color w:val="000000"/>
                <w:sz w:val="24"/>
                <w:szCs w:val="24"/>
                <w:lang w:eastAsia="ru-RU"/>
              </w:rPr>
              <w:t>-</w:t>
            </w:r>
            <w:r w:rsidRPr="00D90105">
              <w:rPr>
                <w:rFonts w:ascii="Times New Roman" w:eastAsia="Times New Roman" w:hAnsi="Times New Roman" w:cs="Times New Roman"/>
                <w:color w:val="000000"/>
                <w:sz w:val="24"/>
                <w:szCs w:val="24"/>
                <w:lang w:eastAsia="ru-RU"/>
              </w:rPr>
              <w:t>6%</w:t>
            </w:r>
          </w:p>
        </w:tc>
      </w:tr>
    </w:tbl>
    <w:p w:rsidR="000E4213" w:rsidRDefault="000E4213"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rsidR="00864C57" w:rsidRDefault="00864C57"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Сокращение средств </w:t>
      </w:r>
      <w:proofErr w:type="gramStart"/>
      <w:r>
        <w:rPr>
          <w:rFonts w:ascii="Times New Roman" w:eastAsia="Times New Roman" w:hAnsi="Times New Roman" w:cs="Times New Roman"/>
          <w:sz w:val="28"/>
          <w:szCs w:val="28"/>
          <w:lang w:eastAsia="ru-RU"/>
        </w:rPr>
        <w:t>клиентов  в</w:t>
      </w:r>
      <w:proofErr w:type="gramEnd"/>
      <w:r>
        <w:rPr>
          <w:rFonts w:ascii="Times New Roman" w:eastAsia="Times New Roman" w:hAnsi="Times New Roman" w:cs="Times New Roman"/>
          <w:sz w:val="28"/>
          <w:szCs w:val="28"/>
          <w:lang w:eastAsia="ru-RU"/>
        </w:rPr>
        <w:t xml:space="preserve"> 2016 го</w:t>
      </w:r>
      <w:r w:rsidR="0083131C">
        <w:rPr>
          <w:rFonts w:ascii="Times New Roman" w:eastAsia="Times New Roman" w:hAnsi="Times New Roman" w:cs="Times New Roman"/>
          <w:sz w:val="28"/>
          <w:szCs w:val="28"/>
          <w:lang w:eastAsia="ru-RU"/>
        </w:rPr>
        <w:t>ду составило 3 млр.тенге.(рис.211</w:t>
      </w:r>
      <w:r>
        <w:rPr>
          <w:rFonts w:ascii="Times New Roman" w:eastAsia="Times New Roman" w:hAnsi="Times New Roman" w:cs="Times New Roman"/>
          <w:sz w:val="28"/>
          <w:szCs w:val="28"/>
          <w:lang w:eastAsia="ru-RU"/>
        </w:rPr>
        <w:t>).</w:t>
      </w:r>
    </w:p>
    <w:p w:rsidR="00864C57" w:rsidRPr="001C4903" w:rsidRDefault="00864C57" w:rsidP="00864C57">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25139" cy="1923691"/>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5475" cy="1923874"/>
                    </a:xfrm>
                    <a:prstGeom prst="rect">
                      <a:avLst/>
                    </a:prstGeom>
                    <a:noFill/>
                    <a:ln>
                      <a:noFill/>
                    </a:ln>
                  </pic:spPr>
                </pic:pic>
              </a:graphicData>
            </a:graphic>
          </wp:inline>
        </w:drawing>
      </w:r>
    </w:p>
    <w:p w:rsidR="00864C57" w:rsidRPr="002E067E" w:rsidRDefault="00864C57" w:rsidP="00864C57">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83131C">
        <w:rPr>
          <w:rFonts w:ascii="Times New Roman" w:eastAsia="Times New Roman" w:hAnsi="Times New Roman" w:cs="Times New Roman"/>
          <w:sz w:val="28"/>
          <w:szCs w:val="28"/>
          <w:lang w:eastAsia="ru-RU"/>
        </w:rPr>
        <w:t xml:space="preserve">.11. </w:t>
      </w:r>
      <w:proofErr w:type="gramStart"/>
      <w:r>
        <w:rPr>
          <w:rFonts w:ascii="Times New Roman" w:eastAsia="Times New Roman" w:hAnsi="Times New Roman" w:cs="Times New Roman"/>
          <w:sz w:val="28"/>
          <w:szCs w:val="28"/>
          <w:lang w:eastAsia="ru-RU"/>
        </w:rPr>
        <w:t>Динамика  средств</w:t>
      </w:r>
      <w:proofErr w:type="gramEnd"/>
      <w:r>
        <w:rPr>
          <w:rFonts w:ascii="Times New Roman" w:eastAsia="Times New Roman" w:hAnsi="Times New Roman" w:cs="Times New Roman"/>
          <w:sz w:val="28"/>
          <w:szCs w:val="28"/>
          <w:lang w:eastAsia="ru-RU"/>
        </w:rPr>
        <w:t xml:space="preserve"> клиентов   Банка в 2014-2016 гг., млрд.тенге</w:t>
      </w:r>
    </w:p>
    <w:p w:rsidR="00864C57" w:rsidRDefault="00864C57" w:rsidP="00864C57">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2A13E0" w:rsidRDefault="001C4903" w:rsidP="00E57747">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1C4903">
        <w:rPr>
          <w:rFonts w:ascii="Times New Roman" w:eastAsia="Times New Roman" w:hAnsi="Times New Roman" w:cs="Times New Roman"/>
          <w:sz w:val="28"/>
          <w:szCs w:val="28"/>
          <w:lang w:eastAsia="ru-RU"/>
        </w:rPr>
        <w:t>Основным источником фондирования для Банка остаются д</w:t>
      </w:r>
      <w:r>
        <w:rPr>
          <w:rFonts w:ascii="Times New Roman" w:eastAsia="Times New Roman" w:hAnsi="Times New Roman" w:cs="Times New Roman"/>
          <w:sz w:val="28"/>
          <w:szCs w:val="28"/>
          <w:lang w:eastAsia="ru-RU"/>
        </w:rPr>
        <w:t>епозиты клиентов (рис.</w:t>
      </w:r>
      <w:r w:rsidR="0083131C">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 xml:space="preserve">). На 31 декабря </w:t>
      </w:r>
      <w:r w:rsidRPr="001C4903">
        <w:rPr>
          <w:rFonts w:ascii="Times New Roman" w:eastAsia="Times New Roman" w:hAnsi="Times New Roman" w:cs="Times New Roman"/>
          <w:sz w:val="28"/>
          <w:szCs w:val="28"/>
          <w:lang w:eastAsia="ru-RU"/>
        </w:rPr>
        <w:t xml:space="preserve">2016 года они составляли 75% от всех </w:t>
      </w:r>
      <w:r w:rsidR="00E57747">
        <w:rPr>
          <w:rFonts w:ascii="Times New Roman" w:eastAsia="Times New Roman" w:hAnsi="Times New Roman" w:cs="Times New Roman"/>
          <w:sz w:val="28"/>
          <w:szCs w:val="28"/>
          <w:lang w:eastAsia="ru-RU"/>
        </w:rPr>
        <w:t>обязательств Банка.</w:t>
      </w:r>
    </w:p>
    <w:p w:rsidR="001C4903" w:rsidRDefault="00864C57"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2015 год                                             2016 год </w:t>
      </w:r>
    </w:p>
    <w:p w:rsidR="00864C57" w:rsidRDefault="00864C57" w:rsidP="00864C57">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4710" cy="264858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2648585"/>
                    </a:xfrm>
                    <a:prstGeom prst="rect">
                      <a:avLst/>
                    </a:prstGeom>
                    <a:noFill/>
                    <a:ln>
                      <a:noFill/>
                    </a:ln>
                  </pic:spPr>
                </pic:pic>
              </a:graphicData>
            </a:graphic>
          </wp:inline>
        </w:drawing>
      </w:r>
    </w:p>
    <w:p w:rsidR="00864C57" w:rsidRDefault="00864C57" w:rsidP="00864C57">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p>
    <w:p w:rsidR="00864C57" w:rsidRPr="002E067E" w:rsidRDefault="00864C57" w:rsidP="00864C57">
      <w:pPr>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83131C">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xml:space="preserve">Структура обязательств    Банка в 2015-2016 гг., </w:t>
      </w:r>
      <w:proofErr w:type="gramStart"/>
      <w:r>
        <w:rPr>
          <w:rFonts w:ascii="Times New Roman" w:eastAsia="Times New Roman" w:hAnsi="Times New Roman" w:cs="Times New Roman"/>
          <w:sz w:val="28"/>
          <w:szCs w:val="28"/>
          <w:lang w:eastAsia="ru-RU"/>
        </w:rPr>
        <w:t>млрд.тенге</w:t>
      </w:r>
      <w:proofErr w:type="gramEnd"/>
    </w:p>
    <w:p w:rsidR="001C4903" w:rsidRDefault="001C4903"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rsidR="001E2A4D" w:rsidRPr="00C05802" w:rsidRDefault="001E2A4D" w:rsidP="001E2A4D">
      <w:pPr>
        <w:widowControl w:val="0"/>
        <w:spacing w:after="0" w:line="360" w:lineRule="auto"/>
        <w:ind w:firstLine="708"/>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Ликвидность банка  </w:t>
      </w:r>
      <w:r>
        <w:rPr>
          <w:rFonts w:ascii="Times New Roman" w:eastAsia="Calibri" w:hAnsi="Times New Roman" w:cs="Times New Roman"/>
          <w:noProof/>
          <w:sz w:val="28"/>
          <w:szCs w:val="28"/>
          <w:lang w:eastAsia="ru-RU"/>
        </w:rPr>
        <w:t xml:space="preserve"> оценивается с помощью</w:t>
      </w:r>
      <w:r w:rsidRPr="00C05802">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 xml:space="preserve"> </w:t>
      </w:r>
      <w:r w:rsidRPr="00C05802">
        <w:rPr>
          <w:rFonts w:ascii="Times New Roman" w:eastAsia="Calibri" w:hAnsi="Times New Roman" w:cs="Times New Roman"/>
          <w:noProof/>
          <w:sz w:val="28"/>
          <w:szCs w:val="28"/>
          <w:lang w:eastAsia="ru-RU"/>
        </w:rPr>
        <w:t xml:space="preserve"> анализа </w:t>
      </w:r>
      <w:r w:rsidR="0083131C">
        <w:rPr>
          <w:rFonts w:ascii="Times New Roman" w:eastAsia="Calibri" w:hAnsi="Times New Roman" w:cs="Times New Roman"/>
          <w:noProof/>
          <w:sz w:val="28"/>
          <w:szCs w:val="28"/>
          <w:lang w:eastAsia="ru-RU"/>
        </w:rPr>
        <w:t>достаточности капитала (табл. 28</w:t>
      </w:r>
      <w:r w:rsidRPr="00C05802">
        <w:rPr>
          <w:rFonts w:ascii="Times New Roman" w:eastAsia="Calibri" w:hAnsi="Times New Roman" w:cs="Times New Roman"/>
          <w:noProof/>
          <w:sz w:val="28"/>
          <w:szCs w:val="28"/>
          <w:lang w:eastAsia="ru-RU"/>
        </w:rPr>
        <w:t xml:space="preserve">). </w:t>
      </w:r>
      <w:r w:rsidRPr="00C05802">
        <w:rPr>
          <w:rFonts w:ascii="Times New Roman" w:eastAsia="Calibri" w:hAnsi="Times New Roman" w:cs="Times New Roman"/>
          <w:sz w:val="28"/>
          <w:szCs w:val="28"/>
          <w:lang w:eastAsia="ru-RU"/>
        </w:rPr>
        <w:t>Капитал банка подразделяют на две ступени:</w:t>
      </w:r>
    </w:p>
    <w:p w:rsidR="001E2A4D" w:rsidRPr="00C05802" w:rsidRDefault="001E2A4D" w:rsidP="001E2A4D">
      <w:pPr>
        <w:widowControl w:val="0"/>
        <w:numPr>
          <w:ilvl w:val="0"/>
          <w:numId w:val="6"/>
        </w:numPr>
        <w:spacing w:after="0" w:line="360" w:lineRule="auto"/>
        <w:ind w:left="0" w:firstLine="708"/>
        <w:contextualSpacing/>
        <w:jc w:val="both"/>
        <w:rPr>
          <w:rFonts w:ascii="Times New Roman" w:eastAsia="Times New Roman" w:hAnsi="Times New Roman" w:cs="Times New Roman"/>
          <w:sz w:val="28"/>
          <w:szCs w:val="28"/>
          <w:lang w:eastAsia="ru-RU"/>
        </w:rPr>
      </w:pPr>
      <w:r w:rsidRPr="00C05802">
        <w:rPr>
          <w:rFonts w:ascii="Times New Roman" w:eastAsia="Times New Roman" w:hAnsi="Times New Roman" w:cs="Times New Roman"/>
          <w:sz w:val="28"/>
          <w:szCs w:val="28"/>
          <w:lang w:eastAsia="ru-RU"/>
        </w:rPr>
        <w:t>Капитал первого уровня – это базовый акционерный капитал, включающий полностью оплаченные простые акции банка, бессрочные некумулятивные привилегированные акции, а также объявленные резервы (нераспределенная прибыль, счет премий акций и т.п.). По меньшей мере 50 % капитала банка должен составлять капитал первого уровня.</w:t>
      </w:r>
    </w:p>
    <w:p w:rsidR="001E2A4D" w:rsidRDefault="001E2A4D" w:rsidP="001E2A4D">
      <w:pPr>
        <w:numPr>
          <w:ilvl w:val="0"/>
          <w:numId w:val="6"/>
        </w:numPr>
        <w:tabs>
          <w:tab w:val="num" w:pos="993"/>
        </w:tabs>
        <w:spacing w:after="0" w:line="360" w:lineRule="auto"/>
        <w:ind w:left="0" w:firstLine="708"/>
        <w:contextualSpacing/>
        <w:jc w:val="both"/>
        <w:rPr>
          <w:rFonts w:ascii="Times New Roman" w:eastAsia="Times New Roman" w:hAnsi="Times New Roman" w:cs="Times New Roman"/>
          <w:sz w:val="28"/>
          <w:szCs w:val="28"/>
          <w:lang w:eastAsia="ru-RU"/>
        </w:rPr>
      </w:pPr>
      <w:r w:rsidRPr="00C05802">
        <w:rPr>
          <w:rFonts w:ascii="Times New Roman" w:eastAsia="Times New Roman" w:hAnsi="Times New Roman" w:cs="Times New Roman"/>
          <w:sz w:val="28"/>
          <w:szCs w:val="28"/>
          <w:lang w:eastAsia="ru-RU"/>
        </w:rPr>
        <w:t xml:space="preserve">Капитал второго уровня – это дополнительный капитал, включающий резервы переоценки, доходы от роста стоимости ценных бумаг, находящихся в портфеле банка, скрытые резервы и общие резервные и компенсационные фонды. Сюда также входят гибридные </w:t>
      </w:r>
      <w:r w:rsidRPr="00C05802">
        <w:rPr>
          <w:rFonts w:ascii="Times New Roman" w:eastAsia="Times New Roman" w:hAnsi="Times New Roman" w:cs="Times New Roman"/>
          <w:sz w:val="28"/>
          <w:szCs w:val="28"/>
          <w:lang w:eastAsia="ru-RU"/>
        </w:rPr>
        <w:lastRenderedPageBreak/>
        <w:t>инструменты. Последние включаются в состав капитала второго уровня в размере до 50 % суммы капитала первого уровня.</w:t>
      </w:r>
    </w:p>
    <w:p w:rsidR="0083131C" w:rsidRDefault="001E2A4D" w:rsidP="0083131C">
      <w:pPr>
        <w:spacing w:after="0" w:line="360" w:lineRule="auto"/>
        <w:jc w:val="right"/>
        <w:rPr>
          <w:rFonts w:ascii="Times New Roman" w:eastAsia="Calibri" w:hAnsi="Times New Roman" w:cs="Times New Roman"/>
          <w:noProof/>
          <w:sz w:val="28"/>
          <w:szCs w:val="28"/>
          <w:lang w:eastAsia="ru-RU"/>
        </w:rPr>
      </w:pPr>
      <w:r w:rsidRPr="00C05802">
        <w:rPr>
          <w:rFonts w:ascii="Times New Roman" w:eastAsia="Calibri" w:hAnsi="Times New Roman" w:cs="Times New Roman"/>
          <w:noProof/>
          <w:sz w:val="28"/>
          <w:szCs w:val="28"/>
          <w:lang w:eastAsia="ru-RU"/>
        </w:rPr>
        <w:t xml:space="preserve">Таблица </w:t>
      </w:r>
      <w:r w:rsidR="0083131C">
        <w:rPr>
          <w:rFonts w:ascii="Times New Roman" w:eastAsia="Calibri" w:hAnsi="Times New Roman" w:cs="Times New Roman"/>
          <w:noProof/>
          <w:sz w:val="28"/>
          <w:szCs w:val="28"/>
          <w:lang w:eastAsia="ru-RU"/>
        </w:rPr>
        <w:t>8</w:t>
      </w:r>
      <w:r>
        <w:rPr>
          <w:rFonts w:ascii="Times New Roman" w:eastAsia="Calibri" w:hAnsi="Times New Roman" w:cs="Times New Roman"/>
          <w:noProof/>
          <w:sz w:val="28"/>
          <w:szCs w:val="28"/>
          <w:lang w:eastAsia="ru-RU"/>
        </w:rPr>
        <w:t xml:space="preserve"> </w:t>
      </w:r>
    </w:p>
    <w:p w:rsidR="001E2A4D" w:rsidRPr="00C05802" w:rsidRDefault="001E2A4D" w:rsidP="001E2A4D">
      <w:pPr>
        <w:spacing w:after="0" w:line="360" w:lineRule="auto"/>
        <w:jc w:val="center"/>
        <w:rPr>
          <w:rFonts w:ascii="Times New Roman" w:eastAsia="Calibri" w:hAnsi="Times New Roman" w:cs="Times New Roman"/>
          <w:noProof/>
          <w:sz w:val="28"/>
          <w:szCs w:val="28"/>
          <w:lang w:eastAsia="ru-RU"/>
        </w:rPr>
      </w:pPr>
      <w:r w:rsidRPr="00C05802">
        <w:rPr>
          <w:rFonts w:ascii="Times New Roman" w:eastAsia="Calibri" w:hAnsi="Times New Roman" w:cs="Times New Roman"/>
          <w:noProof/>
          <w:sz w:val="28"/>
          <w:szCs w:val="28"/>
          <w:lang w:eastAsia="ru-RU"/>
        </w:rPr>
        <w:t>Анализ достаточности капитала</w:t>
      </w:r>
      <w:r>
        <w:rPr>
          <w:rFonts w:ascii="Times New Roman" w:eastAsia="Calibri" w:hAnsi="Times New Roman" w:cs="Times New Roman"/>
          <w:noProof/>
          <w:sz w:val="28"/>
          <w:szCs w:val="28"/>
          <w:lang w:eastAsia="ru-RU"/>
        </w:rPr>
        <w:t xml:space="preserve"> Банка </w:t>
      </w:r>
    </w:p>
    <w:tbl>
      <w:tblPr>
        <w:tblW w:w="0" w:type="auto"/>
        <w:tblInd w:w="5" w:type="dxa"/>
        <w:tblLayout w:type="fixed"/>
        <w:tblCellMar>
          <w:left w:w="0" w:type="dxa"/>
          <w:right w:w="0" w:type="dxa"/>
        </w:tblCellMar>
        <w:tblLook w:val="0000" w:firstRow="0" w:lastRow="0" w:firstColumn="0" w:lastColumn="0" w:noHBand="0" w:noVBand="0"/>
      </w:tblPr>
      <w:tblGrid>
        <w:gridCol w:w="3944"/>
        <w:gridCol w:w="1412"/>
        <w:gridCol w:w="1254"/>
        <w:gridCol w:w="1166"/>
        <w:gridCol w:w="771"/>
        <w:gridCol w:w="664"/>
      </w:tblGrid>
      <w:tr w:rsidR="000F0A09" w:rsidRPr="001E2A4D" w:rsidTr="00CE5682">
        <w:trPr>
          <w:trHeight w:val="237"/>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sz w:val="24"/>
                <w:szCs w:val="24"/>
                <w:lang w:eastAsia="ru-RU"/>
              </w:rPr>
              <w:t xml:space="preserve">Показатели </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tcPr>
          <w:p w:rsidR="000F0A09" w:rsidRPr="00D13DF7" w:rsidRDefault="000F0A09" w:rsidP="000F0A09">
            <w:pPr>
              <w:spacing w:after="0" w:line="240" w:lineRule="auto"/>
              <w:jc w:val="center"/>
              <w:rPr>
                <w:rFonts w:ascii="Times New Roman" w:eastAsia="Times New Roman" w:hAnsi="Times New Roman" w:cs="Times New Roman"/>
                <w:sz w:val="24"/>
                <w:szCs w:val="24"/>
                <w:lang w:eastAsia="ru-RU"/>
              </w:rPr>
            </w:pPr>
            <w:r w:rsidRPr="00D13DF7">
              <w:rPr>
                <w:rFonts w:ascii="Times New Roman" w:eastAsia="Times New Roman" w:hAnsi="Times New Roman" w:cs="Times New Roman"/>
                <w:sz w:val="24"/>
                <w:szCs w:val="24"/>
                <w:lang w:eastAsia="ru-RU"/>
              </w:rPr>
              <w:t>2014 г.</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F0A09" w:rsidRPr="00D13DF7" w:rsidRDefault="000F0A09" w:rsidP="000F0A09">
            <w:pPr>
              <w:spacing w:after="0" w:line="240" w:lineRule="auto"/>
              <w:jc w:val="center"/>
              <w:rPr>
                <w:rFonts w:ascii="Times New Roman" w:eastAsia="Times New Roman" w:hAnsi="Times New Roman" w:cs="Times New Roman"/>
                <w:sz w:val="24"/>
                <w:szCs w:val="24"/>
                <w:lang w:eastAsia="ru-RU"/>
              </w:rPr>
            </w:pPr>
            <w:r w:rsidRPr="00D13DF7">
              <w:rPr>
                <w:rFonts w:ascii="Times New Roman" w:eastAsia="Times New Roman" w:hAnsi="Times New Roman" w:cs="Times New Roman"/>
                <w:sz w:val="24"/>
                <w:szCs w:val="24"/>
                <w:lang w:eastAsia="ru-RU"/>
              </w:rPr>
              <w:t>2015 г.</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0F0A09" w:rsidRPr="00D13DF7" w:rsidRDefault="000F0A09" w:rsidP="000F0A09">
            <w:pPr>
              <w:spacing w:after="0" w:line="240" w:lineRule="auto"/>
              <w:jc w:val="center"/>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2016 г.</w:t>
            </w:r>
          </w:p>
        </w:tc>
        <w:tc>
          <w:tcPr>
            <w:tcW w:w="771" w:type="dxa"/>
            <w:tcBorders>
              <w:top w:val="single" w:sz="4" w:space="0" w:color="auto"/>
              <w:left w:val="single" w:sz="4" w:space="0" w:color="auto"/>
              <w:bottom w:val="single" w:sz="4" w:space="0" w:color="auto"/>
              <w:right w:val="single" w:sz="4" w:space="0" w:color="auto"/>
            </w:tcBorders>
            <w:shd w:val="clear" w:color="auto" w:fill="FFFFFF"/>
            <w:vAlign w:val="center"/>
          </w:tcPr>
          <w:p w:rsidR="000F0A09" w:rsidRPr="00D13DF7" w:rsidRDefault="000F0A09" w:rsidP="000F0A09">
            <w:pPr>
              <w:spacing w:after="0" w:line="240" w:lineRule="auto"/>
              <w:jc w:val="center"/>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 xml:space="preserve">(%) </w:t>
            </w:r>
            <w:proofErr w:type="gramStart"/>
            <w:r w:rsidRPr="00D13DF7">
              <w:rPr>
                <w:rFonts w:ascii="Times New Roman" w:eastAsia="Times New Roman" w:hAnsi="Times New Roman" w:cs="Times New Roman"/>
                <w:color w:val="000000"/>
                <w:sz w:val="24"/>
                <w:szCs w:val="24"/>
                <w:lang w:eastAsia="ru-RU"/>
              </w:rPr>
              <w:t>изм.в</w:t>
            </w:r>
            <w:proofErr w:type="gramEnd"/>
            <w:r w:rsidRPr="00D13DF7">
              <w:rPr>
                <w:rFonts w:ascii="Times New Roman" w:eastAsia="Times New Roman" w:hAnsi="Times New Roman" w:cs="Times New Roman"/>
                <w:color w:val="000000"/>
                <w:sz w:val="24"/>
                <w:szCs w:val="24"/>
                <w:lang w:eastAsia="ru-RU"/>
              </w:rPr>
              <w:t xml:space="preserve"> 2015 г.</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0F0A09" w:rsidRPr="00D13DF7" w:rsidRDefault="000F0A09" w:rsidP="000F0A09">
            <w:pPr>
              <w:spacing w:after="0" w:line="240" w:lineRule="auto"/>
              <w:jc w:val="center"/>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 xml:space="preserve">(%) </w:t>
            </w:r>
            <w:proofErr w:type="gramStart"/>
            <w:r w:rsidRPr="00D13DF7">
              <w:rPr>
                <w:rFonts w:ascii="Times New Roman" w:eastAsia="Times New Roman" w:hAnsi="Times New Roman" w:cs="Times New Roman"/>
                <w:color w:val="000000"/>
                <w:sz w:val="24"/>
                <w:szCs w:val="24"/>
                <w:lang w:eastAsia="ru-RU"/>
              </w:rPr>
              <w:t>изм.в</w:t>
            </w:r>
            <w:proofErr w:type="gramEnd"/>
            <w:r w:rsidRPr="00D13DF7">
              <w:rPr>
                <w:rFonts w:ascii="Times New Roman" w:eastAsia="Times New Roman" w:hAnsi="Times New Roman" w:cs="Times New Roman"/>
                <w:color w:val="000000"/>
                <w:sz w:val="24"/>
                <w:szCs w:val="24"/>
                <w:lang w:eastAsia="ru-RU"/>
              </w:rPr>
              <w:t xml:space="preserve"> 2016 г.</w:t>
            </w:r>
          </w:p>
        </w:tc>
      </w:tr>
      <w:tr w:rsidR="001E2A4D" w:rsidRPr="001E2A4D" w:rsidTr="001E2A4D">
        <w:trPr>
          <w:trHeight w:val="237"/>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Простые акции и эмиссионный доход</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18 051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18 051</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14639</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0%</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-19%</w:t>
            </w:r>
          </w:p>
        </w:tc>
      </w:tr>
      <w:tr w:rsidR="001E2A4D" w:rsidRPr="001E2A4D" w:rsidTr="001E2A4D">
        <w:trPr>
          <w:trHeight w:val="432"/>
        </w:trPr>
        <w:tc>
          <w:tcPr>
            <w:tcW w:w="3944" w:type="dxa"/>
            <w:tcBorders>
              <w:top w:val="single" w:sz="4" w:space="0" w:color="auto"/>
              <w:left w:val="single" w:sz="4" w:space="0" w:color="auto"/>
              <w:bottom w:val="single" w:sz="4" w:space="0" w:color="auto"/>
              <w:right w:val="single" w:sz="4" w:space="0" w:color="auto"/>
            </w:tcBorders>
            <w:shd w:val="clear" w:color="auto" w:fill="FFFFFF"/>
            <w:vAlign w:val="bottom"/>
          </w:tcPr>
          <w:p w:rsidR="001E2A4D" w:rsidRPr="00D13DF7" w:rsidRDefault="00373B99"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Нераспределенная прибыль</w:t>
            </w:r>
            <w:r w:rsidR="001E2A4D" w:rsidRPr="00D13DF7">
              <w:rPr>
                <w:rFonts w:ascii="Times New Roman" w:eastAsia="Times New Roman" w:hAnsi="Times New Roman" w:cs="Times New Roman"/>
                <w:color w:val="000000"/>
                <w:sz w:val="24"/>
                <w:szCs w:val="24"/>
                <w:lang w:eastAsia="ru-RU"/>
              </w:rPr>
              <w:t>, спецрезерв и прочее</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114801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117230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122 657</w:t>
            </w:r>
          </w:p>
        </w:tc>
        <w:tc>
          <w:tcPr>
            <w:tcW w:w="771"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5%</w:t>
            </w:r>
          </w:p>
        </w:tc>
      </w:tr>
      <w:tr w:rsidR="001E2A4D" w:rsidRPr="001E2A4D" w:rsidTr="001E2A4D">
        <w:trPr>
          <w:trHeight w:val="255"/>
        </w:trPr>
        <w:tc>
          <w:tcPr>
            <w:tcW w:w="3944"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Итого капитал 1-го уровня</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132 853</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135 281</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137296</w:t>
            </w:r>
          </w:p>
        </w:tc>
        <w:tc>
          <w:tcPr>
            <w:tcW w:w="771"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w:t>
            </w:r>
          </w:p>
        </w:tc>
      </w:tr>
      <w:tr w:rsidR="001E2A4D" w:rsidRPr="001E2A4D" w:rsidTr="001E2A4D">
        <w:trPr>
          <w:trHeight w:val="255"/>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Резерв переоценки</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981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198</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443</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-80%</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123%</w:t>
            </w:r>
          </w:p>
        </w:tc>
      </w:tr>
      <w:tr w:rsidR="001E2A4D" w:rsidRPr="001E2A4D" w:rsidTr="001E2A4D">
        <w:trPr>
          <w:trHeight w:val="255"/>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Привилегированные акции</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240</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240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-143</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0%</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-160%</w:t>
            </w:r>
          </w:p>
        </w:tc>
      </w:tr>
      <w:tr w:rsidR="001E2A4D" w:rsidRPr="001E2A4D" w:rsidTr="001E2A4D">
        <w:trPr>
          <w:trHeight w:val="251"/>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Субординированный долг</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29 654</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67 640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68 648</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128%</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w:t>
            </w:r>
          </w:p>
        </w:tc>
      </w:tr>
      <w:tr w:rsidR="001E2A4D" w:rsidRPr="001E2A4D" w:rsidTr="001E2A4D">
        <w:trPr>
          <w:trHeight w:val="283"/>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Итого нормат</w:t>
            </w:r>
            <w:r w:rsidR="000F0A09" w:rsidRPr="00D13DF7">
              <w:rPr>
                <w:rFonts w:ascii="Times New Roman" w:eastAsia="Times New Roman" w:hAnsi="Times New Roman" w:cs="Times New Roman"/>
                <w:color w:val="000000"/>
                <w:sz w:val="24"/>
                <w:szCs w:val="24"/>
                <w:lang w:eastAsia="ru-RU"/>
              </w:rPr>
              <w:t>и</w:t>
            </w:r>
            <w:r w:rsidRPr="00D13DF7">
              <w:rPr>
                <w:rFonts w:ascii="Times New Roman" w:eastAsia="Times New Roman" w:hAnsi="Times New Roman" w:cs="Times New Roman"/>
                <w:color w:val="000000"/>
                <w:sz w:val="24"/>
                <w:szCs w:val="24"/>
                <w:lang w:eastAsia="ru-RU"/>
              </w:rPr>
              <w:t>вный(регулят</w:t>
            </w:r>
            <w:r w:rsidR="000F0A09" w:rsidRPr="00D13DF7">
              <w:rPr>
                <w:rFonts w:ascii="Times New Roman" w:eastAsia="Times New Roman" w:hAnsi="Times New Roman" w:cs="Times New Roman"/>
                <w:color w:val="000000"/>
                <w:sz w:val="24"/>
                <w:szCs w:val="24"/>
                <w:lang w:eastAsia="ru-RU"/>
              </w:rPr>
              <w:t>и</w:t>
            </w:r>
            <w:r w:rsidRPr="00D13DF7">
              <w:rPr>
                <w:rFonts w:ascii="Times New Roman" w:eastAsia="Times New Roman" w:hAnsi="Times New Roman" w:cs="Times New Roman"/>
                <w:color w:val="000000"/>
                <w:sz w:val="24"/>
                <w:szCs w:val="24"/>
                <w:lang w:eastAsia="ru-RU"/>
              </w:rPr>
              <w:t>вный) капитал</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163 727</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203 360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206 244</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24%</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1E2A4D" w:rsidRPr="00D13DF7" w:rsidRDefault="001E2A4D"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1%</w:t>
            </w:r>
          </w:p>
        </w:tc>
      </w:tr>
      <w:tr w:rsidR="000F0A09" w:rsidRPr="001E2A4D" w:rsidTr="001E2A4D">
        <w:trPr>
          <w:trHeight w:val="283"/>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Коэффициенты достаточности капитала:</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r>
      <w:tr w:rsidR="000F0A09" w:rsidRPr="001E2A4D" w:rsidTr="001E2A4D">
        <w:trPr>
          <w:trHeight w:val="283"/>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hAnsi="Times New Roman" w:cs="Times New Roman"/>
                <w:sz w:val="24"/>
                <w:szCs w:val="24"/>
              </w:rPr>
            </w:pPr>
            <w:r w:rsidRPr="00D13DF7">
              <w:rPr>
                <w:rFonts w:ascii="Times New Roman" w:eastAsia="Times New Roman" w:hAnsi="Times New Roman" w:cs="Times New Roman"/>
                <w:color w:val="000000"/>
                <w:sz w:val="24"/>
                <w:szCs w:val="24"/>
                <w:lang w:eastAsia="ru-RU"/>
              </w:rPr>
              <w:t>Капитал 1-го уровня</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15,5%</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14,5%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360" w:lineRule="auto"/>
              <w:jc w:val="both"/>
              <w:rPr>
                <w:rFonts w:ascii="Times New Roman" w:eastAsia="Calibri" w:hAnsi="Times New Roman" w:cs="Times New Roman"/>
                <w:noProof/>
                <w:sz w:val="24"/>
                <w:szCs w:val="24"/>
                <w:lang w:eastAsia="ru-RU"/>
              </w:rPr>
            </w:pPr>
            <w:r w:rsidRPr="00D13DF7">
              <w:rPr>
                <w:rFonts w:ascii="Times New Roman" w:hAnsi="Times New Roman" w:cs="Times New Roman"/>
                <w:sz w:val="24"/>
                <w:szCs w:val="24"/>
              </w:rPr>
              <w:t>16,3%</w:t>
            </w:r>
          </w:p>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r>
      <w:tr w:rsidR="000F0A09" w:rsidRPr="001E2A4D" w:rsidTr="001E2A4D">
        <w:trPr>
          <w:trHeight w:val="283"/>
        </w:trPr>
        <w:tc>
          <w:tcPr>
            <w:tcW w:w="394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sz w:val="24"/>
                <w:szCs w:val="24"/>
                <w:lang w:eastAsia="ru-RU"/>
              </w:rPr>
            </w:pPr>
            <w:r w:rsidRPr="00D13DF7">
              <w:rPr>
                <w:rFonts w:ascii="Times New Roman" w:eastAsia="Times New Roman" w:hAnsi="Times New Roman" w:cs="Times New Roman"/>
                <w:color w:val="000000"/>
                <w:sz w:val="24"/>
                <w:szCs w:val="24"/>
                <w:lang w:eastAsia="ru-RU"/>
              </w:rPr>
              <w:t>Итого капитал</w:t>
            </w:r>
          </w:p>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18,8%</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21,5%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360" w:lineRule="auto"/>
              <w:jc w:val="both"/>
              <w:rPr>
                <w:rFonts w:ascii="Times New Roman" w:eastAsia="Times New Roman" w:hAnsi="Times New Roman" w:cs="Times New Roman"/>
                <w:color w:val="000000"/>
                <w:sz w:val="24"/>
                <w:szCs w:val="24"/>
                <w:lang w:eastAsia="ru-RU"/>
              </w:rPr>
            </w:pPr>
            <w:r w:rsidRPr="00D13DF7">
              <w:rPr>
                <w:rFonts w:ascii="Times New Roman" w:hAnsi="Times New Roman" w:cs="Times New Roman"/>
                <w:sz w:val="24"/>
                <w:szCs w:val="24"/>
              </w:rPr>
              <w:t>24,1%</w:t>
            </w:r>
          </w:p>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0F0A09" w:rsidRPr="00D13DF7" w:rsidRDefault="000F0A09" w:rsidP="000F0A09">
            <w:pPr>
              <w:spacing w:after="0" w:line="240" w:lineRule="auto"/>
              <w:rPr>
                <w:rFonts w:ascii="Times New Roman" w:eastAsia="Times New Roman" w:hAnsi="Times New Roman" w:cs="Times New Roman"/>
                <w:color w:val="000000"/>
                <w:sz w:val="24"/>
                <w:szCs w:val="24"/>
                <w:lang w:eastAsia="ru-RU"/>
              </w:rPr>
            </w:pPr>
          </w:p>
        </w:tc>
      </w:tr>
    </w:tbl>
    <w:p w:rsidR="007A6E53" w:rsidRDefault="007A6E53" w:rsidP="001E2A4D">
      <w:pPr>
        <w:spacing w:before="240" w:after="0" w:line="360" w:lineRule="auto"/>
        <w:ind w:firstLine="709"/>
        <w:jc w:val="both"/>
      </w:pPr>
    </w:p>
    <w:p w:rsidR="001E2A4D" w:rsidRPr="00C05802" w:rsidRDefault="001E2A4D" w:rsidP="001E2A4D">
      <w:pPr>
        <w:spacing w:before="240" w:after="0" w:line="360" w:lineRule="auto"/>
        <w:ind w:firstLine="709"/>
        <w:jc w:val="both"/>
        <w:rPr>
          <w:rFonts w:ascii="Times New Roman" w:eastAsia="Calibri" w:hAnsi="Times New Roman" w:cs="Times New Roman"/>
          <w:noProof/>
          <w:sz w:val="28"/>
          <w:szCs w:val="28"/>
          <w:lang w:eastAsia="ru-RU"/>
        </w:rPr>
      </w:pPr>
      <w:r w:rsidRPr="00C05802">
        <w:rPr>
          <w:rFonts w:ascii="Times New Roman" w:eastAsia="Calibri" w:hAnsi="Times New Roman" w:cs="Times New Roman"/>
          <w:noProof/>
          <w:sz w:val="28"/>
          <w:szCs w:val="28"/>
          <w:lang w:eastAsia="ru-RU"/>
        </w:rPr>
        <w:t xml:space="preserve">Анализ достаточности капитала показал рост   капитала первого   уровня на </w:t>
      </w:r>
      <w:r w:rsidR="007A6E53">
        <w:rPr>
          <w:rFonts w:ascii="Times New Roman" w:eastAsia="Calibri" w:hAnsi="Times New Roman" w:cs="Times New Roman"/>
          <w:noProof/>
          <w:sz w:val="28"/>
          <w:szCs w:val="28"/>
          <w:lang w:eastAsia="ru-RU"/>
        </w:rPr>
        <w:t>1</w:t>
      </w:r>
      <w:r w:rsidRPr="00C05802">
        <w:rPr>
          <w:rFonts w:ascii="Times New Roman" w:eastAsia="Calibri" w:hAnsi="Times New Roman" w:cs="Times New Roman"/>
          <w:noProof/>
          <w:sz w:val="28"/>
          <w:szCs w:val="28"/>
          <w:lang w:eastAsia="ru-RU"/>
        </w:rPr>
        <w:t xml:space="preserve"> % и  капитала второго уровня на </w:t>
      </w:r>
      <w:r w:rsidR="007A6E53">
        <w:rPr>
          <w:rFonts w:ascii="Times New Roman" w:eastAsia="Calibri" w:hAnsi="Times New Roman" w:cs="Times New Roman"/>
          <w:noProof/>
          <w:sz w:val="28"/>
          <w:szCs w:val="28"/>
          <w:lang w:eastAsia="ru-RU"/>
        </w:rPr>
        <w:t>1</w:t>
      </w:r>
      <w:r w:rsidRPr="00C05802">
        <w:rPr>
          <w:rFonts w:ascii="Times New Roman" w:eastAsia="Calibri" w:hAnsi="Times New Roman" w:cs="Times New Roman"/>
          <w:noProof/>
          <w:sz w:val="28"/>
          <w:szCs w:val="28"/>
          <w:lang w:eastAsia="ru-RU"/>
        </w:rPr>
        <w:t xml:space="preserve"> %</w:t>
      </w:r>
      <w:r w:rsidR="007A6E53">
        <w:rPr>
          <w:rFonts w:ascii="Times New Roman" w:eastAsia="Calibri" w:hAnsi="Times New Roman" w:cs="Times New Roman"/>
          <w:noProof/>
          <w:sz w:val="28"/>
          <w:szCs w:val="28"/>
          <w:lang w:eastAsia="ru-RU"/>
        </w:rPr>
        <w:t>.</w:t>
      </w:r>
    </w:p>
    <w:p w:rsidR="001E2A4D" w:rsidRPr="00D13DF7" w:rsidRDefault="001E2A4D" w:rsidP="001E2A4D">
      <w:pPr>
        <w:spacing w:after="0" w:line="360" w:lineRule="auto"/>
        <w:ind w:firstLine="709"/>
        <w:jc w:val="both"/>
        <w:rPr>
          <w:rFonts w:ascii="Times New Roman" w:eastAsia="Calibri" w:hAnsi="Times New Roman" w:cs="Times New Roman"/>
          <w:noProof/>
          <w:sz w:val="28"/>
          <w:szCs w:val="28"/>
          <w:lang w:eastAsia="ru-RU"/>
        </w:rPr>
      </w:pPr>
      <w:r w:rsidRPr="00C05802">
        <w:rPr>
          <w:rFonts w:ascii="Times New Roman" w:eastAsia="Calibri" w:hAnsi="Times New Roman" w:cs="Times New Roman"/>
          <w:sz w:val="28"/>
          <w:szCs w:val="28"/>
          <w:lang w:eastAsia="ru-RU"/>
        </w:rPr>
        <w:t>По итогам 2016 года коэффициент достаточности основного капитала составил 1</w:t>
      </w:r>
      <w:r w:rsidR="006D45D9">
        <w:rPr>
          <w:rFonts w:ascii="Times New Roman" w:eastAsia="Calibri" w:hAnsi="Times New Roman" w:cs="Times New Roman"/>
          <w:sz w:val="28"/>
          <w:szCs w:val="28"/>
          <w:lang w:eastAsia="ru-RU"/>
        </w:rPr>
        <w:t>6</w:t>
      </w:r>
      <w:r w:rsidRPr="00C05802">
        <w:rPr>
          <w:rFonts w:ascii="Times New Roman" w:eastAsia="Calibri" w:hAnsi="Times New Roman" w:cs="Times New Roman"/>
          <w:sz w:val="28"/>
          <w:szCs w:val="28"/>
          <w:lang w:eastAsia="ru-RU"/>
        </w:rPr>
        <w:t xml:space="preserve">,3 %, а общего капитала – </w:t>
      </w:r>
      <w:r w:rsidR="006D45D9">
        <w:rPr>
          <w:rFonts w:ascii="Times New Roman" w:eastAsia="Calibri" w:hAnsi="Times New Roman" w:cs="Times New Roman"/>
          <w:sz w:val="28"/>
          <w:szCs w:val="28"/>
          <w:lang w:eastAsia="ru-RU"/>
        </w:rPr>
        <w:t>24,1</w:t>
      </w:r>
      <w:r w:rsidRPr="00C05802">
        <w:rPr>
          <w:rFonts w:ascii="Times New Roman" w:eastAsia="Calibri" w:hAnsi="Times New Roman" w:cs="Times New Roman"/>
          <w:sz w:val="28"/>
          <w:szCs w:val="28"/>
          <w:lang w:eastAsia="ru-RU"/>
        </w:rPr>
        <w:t xml:space="preserve"> %, что превышает минимальный уровень, </w:t>
      </w:r>
      <w:r w:rsidRPr="00D13DF7">
        <w:rPr>
          <w:rFonts w:ascii="Times New Roman" w:eastAsia="Calibri" w:hAnsi="Times New Roman" w:cs="Times New Roman"/>
          <w:sz w:val="28"/>
          <w:szCs w:val="28"/>
          <w:lang w:eastAsia="ru-RU"/>
        </w:rPr>
        <w:t xml:space="preserve">установленный Базельским комитетом (8 %). При этом в 2016 году произошел рост   коэффициентов достаточности капитала, </w:t>
      </w:r>
      <w:proofErr w:type="gramStart"/>
      <w:r w:rsidRPr="00D13DF7">
        <w:rPr>
          <w:rFonts w:ascii="Times New Roman" w:eastAsia="Calibri" w:hAnsi="Times New Roman" w:cs="Times New Roman"/>
          <w:sz w:val="28"/>
          <w:szCs w:val="28"/>
          <w:lang w:eastAsia="ru-RU"/>
        </w:rPr>
        <w:t>который  в</w:t>
      </w:r>
      <w:proofErr w:type="gramEnd"/>
      <w:r w:rsidRPr="00D13DF7">
        <w:rPr>
          <w:rFonts w:ascii="Times New Roman" w:eastAsia="Calibri" w:hAnsi="Times New Roman" w:cs="Times New Roman"/>
          <w:sz w:val="28"/>
          <w:szCs w:val="28"/>
          <w:lang w:eastAsia="ru-RU"/>
        </w:rPr>
        <w:t xml:space="preserve"> основном объясняется,  снижением  активов, взвешенных с учетом риска.</w:t>
      </w:r>
    </w:p>
    <w:p w:rsidR="001C4903" w:rsidRPr="00D13DF7" w:rsidRDefault="00B4156D"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13DF7">
        <w:rPr>
          <w:rFonts w:ascii="Times New Roman" w:hAnsi="Times New Roman" w:cs="Times New Roman"/>
          <w:sz w:val="28"/>
          <w:szCs w:val="28"/>
        </w:rPr>
        <w:t xml:space="preserve">Подытоживая, можно сделать вывод, что финансовая </w:t>
      </w:r>
      <w:proofErr w:type="gramStart"/>
      <w:r w:rsidRPr="00D13DF7">
        <w:rPr>
          <w:rFonts w:ascii="Times New Roman" w:hAnsi="Times New Roman" w:cs="Times New Roman"/>
          <w:sz w:val="28"/>
          <w:szCs w:val="28"/>
        </w:rPr>
        <w:t>устойчивость  банка</w:t>
      </w:r>
      <w:proofErr w:type="gramEnd"/>
      <w:r w:rsidRPr="00D13DF7">
        <w:rPr>
          <w:rFonts w:ascii="Times New Roman" w:hAnsi="Times New Roman" w:cs="Times New Roman"/>
          <w:sz w:val="28"/>
          <w:szCs w:val="28"/>
        </w:rPr>
        <w:t xml:space="preserve"> улучшилась,  на 31.12.2016 г.  банк</w:t>
      </w:r>
      <w:r w:rsidR="00E57747" w:rsidRPr="00D13DF7">
        <w:rPr>
          <w:rFonts w:ascii="Times New Roman" w:hAnsi="Times New Roman" w:cs="Times New Roman"/>
          <w:sz w:val="28"/>
          <w:szCs w:val="28"/>
        </w:rPr>
        <w:t xml:space="preserve"> АО «</w:t>
      </w:r>
      <w:proofErr w:type="gramStart"/>
      <w:r w:rsidR="000F0239">
        <w:rPr>
          <w:rFonts w:ascii="Times New Roman" w:hAnsi="Times New Roman" w:cs="Times New Roman"/>
          <w:sz w:val="28"/>
          <w:szCs w:val="28"/>
        </w:rPr>
        <w:t>BANK</w:t>
      </w:r>
      <w:r w:rsidR="00E57747" w:rsidRPr="00D13DF7">
        <w:rPr>
          <w:rFonts w:ascii="Times New Roman" w:hAnsi="Times New Roman" w:cs="Times New Roman"/>
          <w:sz w:val="28"/>
          <w:szCs w:val="28"/>
        </w:rPr>
        <w:t xml:space="preserve">»   </w:t>
      </w:r>
      <w:proofErr w:type="gramEnd"/>
      <w:r w:rsidRPr="00D13DF7">
        <w:rPr>
          <w:rFonts w:ascii="Times New Roman" w:hAnsi="Times New Roman" w:cs="Times New Roman"/>
          <w:sz w:val="28"/>
          <w:szCs w:val="28"/>
        </w:rPr>
        <w:t xml:space="preserve"> соблюдал все нормативы  достаточности капитала. </w:t>
      </w:r>
    </w:p>
    <w:p w:rsidR="00750738" w:rsidRPr="00D13DF7" w:rsidRDefault="00D13DF7" w:rsidP="001C4903">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13DF7">
        <w:rPr>
          <w:rFonts w:ascii="Times New Roman" w:hAnsi="Times New Roman" w:cs="Times New Roman"/>
          <w:sz w:val="28"/>
          <w:szCs w:val="28"/>
        </w:rPr>
        <w:lastRenderedPageBreak/>
        <w:t>Основополагающими факторами для достижения высоких результатов в 2016-м году являются целенаправленное следование избранной стратегии, что позволяет сконцентрировать как человеческие так и технологические ресурсы вокруг единой цели, а также профессиональная и сплоченная команда менеджеров, которые давно работают вместе и при этом имеют за плечами большой опыт в самых разных направлениях финансовых и других отраслей. Совокупность этих факторов позволяет создать организационную культуру, нацеленную на достижение результатов, инновации и быстрое принятие решений, что необходимо в динамично развивающейся конкурентной среде.</w:t>
      </w:r>
    </w:p>
    <w:p w:rsidR="00D90105" w:rsidRDefault="00D90105"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83131C" w:rsidRPr="00D13DF7" w:rsidRDefault="0083131C" w:rsidP="00EC32EE">
      <w:pPr>
        <w:shd w:val="clear" w:color="auto" w:fill="FFFFFF"/>
        <w:spacing w:after="0" w:line="360" w:lineRule="auto"/>
        <w:ind w:firstLine="709"/>
        <w:jc w:val="both"/>
        <w:textAlignment w:val="baseline"/>
        <w:rPr>
          <w:rFonts w:ascii="Times New Roman" w:hAnsi="Times New Roman" w:cs="Times New Roman"/>
          <w:sz w:val="28"/>
          <w:szCs w:val="28"/>
        </w:rPr>
      </w:pPr>
    </w:p>
    <w:p w:rsidR="000B207A" w:rsidRDefault="000B207A" w:rsidP="00EF4463">
      <w:pPr>
        <w:ind w:firstLine="709"/>
      </w:pPr>
    </w:p>
    <w:p w:rsidR="000B207A" w:rsidRDefault="000B207A" w:rsidP="00E57747"/>
    <w:p w:rsidR="00B4156D" w:rsidRPr="00E57747" w:rsidRDefault="00B4156D" w:rsidP="00E57747">
      <w:pPr>
        <w:pStyle w:val="1"/>
        <w:spacing w:line="360" w:lineRule="auto"/>
        <w:ind w:firstLine="709"/>
        <w:jc w:val="center"/>
        <w:rPr>
          <w:rFonts w:ascii="Times New Roman Полужирный" w:hAnsi="Times New Roman Полужирный" w:cs="Times New Roman"/>
          <w:caps/>
          <w:color w:val="auto"/>
        </w:rPr>
      </w:pPr>
      <w:bookmarkStart w:id="8" w:name="_Toc498610869"/>
      <w:r w:rsidRPr="00E57747">
        <w:rPr>
          <w:rFonts w:ascii="Times New Roman Полужирный" w:hAnsi="Times New Roman Полужирный" w:cs="Times New Roman"/>
          <w:caps/>
          <w:color w:val="auto"/>
        </w:rPr>
        <w:lastRenderedPageBreak/>
        <w:t xml:space="preserve">3. Совершенствование управления рекламной </w:t>
      </w:r>
      <w:proofErr w:type="gramStart"/>
      <w:r w:rsidRPr="00E57747">
        <w:rPr>
          <w:rFonts w:ascii="Times New Roman Полужирный" w:hAnsi="Times New Roman Полужирный" w:cs="Times New Roman"/>
          <w:caps/>
          <w:color w:val="auto"/>
        </w:rPr>
        <w:t xml:space="preserve">деятельностью  </w:t>
      </w:r>
      <w:r w:rsidR="00E57747" w:rsidRPr="00E57747">
        <w:rPr>
          <w:rFonts w:ascii="Times New Roman Полужирный" w:hAnsi="Times New Roman Полужирный" w:cs="Times New Roman"/>
          <w:caps/>
          <w:color w:val="auto"/>
        </w:rPr>
        <w:t>АО</w:t>
      </w:r>
      <w:proofErr w:type="gramEnd"/>
      <w:r w:rsidR="00E57747" w:rsidRPr="00E57747">
        <w:rPr>
          <w:rFonts w:ascii="Times New Roman Полужирный" w:hAnsi="Times New Roman Полужирный" w:cs="Times New Roman"/>
          <w:caps/>
          <w:color w:val="auto"/>
        </w:rPr>
        <w:t xml:space="preserve"> «</w:t>
      </w:r>
      <w:r w:rsidR="000F0239">
        <w:rPr>
          <w:rFonts w:ascii="Times New Roman Полужирный" w:hAnsi="Times New Roman Полужирный" w:cs="Times New Roman"/>
          <w:caps/>
          <w:color w:val="auto"/>
        </w:rPr>
        <w:t>BANK</w:t>
      </w:r>
      <w:r w:rsidR="00E57747" w:rsidRPr="00E57747">
        <w:rPr>
          <w:rFonts w:ascii="Times New Roman Полужирный" w:hAnsi="Times New Roman Полужирный" w:cs="Times New Roman"/>
          <w:caps/>
          <w:color w:val="auto"/>
        </w:rPr>
        <w:t>»</w:t>
      </w:r>
      <w:bookmarkEnd w:id="8"/>
    </w:p>
    <w:p w:rsidR="000B207A" w:rsidRPr="00B4156D" w:rsidRDefault="00B4156D" w:rsidP="00B4156D">
      <w:pPr>
        <w:pStyle w:val="1"/>
        <w:ind w:firstLine="709"/>
        <w:rPr>
          <w:rFonts w:ascii="Times New Roman" w:hAnsi="Times New Roman" w:cs="Times New Roman"/>
          <w:color w:val="auto"/>
        </w:rPr>
      </w:pPr>
      <w:bookmarkStart w:id="9" w:name="_Toc498610870"/>
      <w:r w:rsidRPr="00E57747">
        <w:rPr>
          <w:rFonts w:ascii="Times New Roman" w:hAnsi="Times New Roman" w:cs="Times New Roman"/>
          <w:color w:val="auto"/>
        </w:rPr>
        <w:t xml:space="preserve">3.1. Анализ управления рекламной </w:t>
      </w:r>
      <w:r w:rsidRPr="00B4156D">
        <w:rPr>
          <w:rFonts w:ascii="Times New Roman" w:hAnsi="Times New Roman" w:cs="Times New Roman"/>
          <w:color w:val="auto"/>
        </w:rPr>
        <w:t>деятельностью</w:t>
      </w:r>
      <w:bookmarkEnd w:id="9"/>
    </w:p>
    <w:p w:rsidR="000B207A" w:rsidRDefault="000B207A" w:rsidP="00EF4463">
      <w:pPr>
        <w:ind w:firstLine="709"/>
      </w:pPr>
    </w:p>
    <w:p w:rsidR="00CE5682" w:rsidRPr="00CE5682" w:rsidRDefault="00CE5682" w:rsidP="00CE5682">
      <w:pPr>
        <w:widowControl w:val="0"/>
        <w:tabs>
          <w:tab w:val="left" w:pos="1083"/>
        </w:tabs>
        <w:spacing w:line="336" w:lineRule="auto"/>
        <w:ind w:firstLine="709"/>
        <w:jc w:val="both"/>
        <w:rPr>
          <w:rFonts w:ascii="Times New Roman" w:eastAsia="Calibri" w:hAnsi="Times New Roman" w:cs="Times New Roman"/>
          <w:sz w:val="28"/>
          <w:szCs w:val="28"/>
        </w:rPr>
      </w:pPr>
      <w:r w:rsidRPr="00CE5682">
        <w:rPr>
          <w:rFonts w:ascii="Times New Roman" w:eastAsia="Calibri" w:hAnsi="Times New Roman" w:cs="Times New Roman"/>
          <w:sz w:val="28"/>
          <w:szCs w:val="28"/>
        </w:rPr>
        <w:t>В   АО «</w:t>
      </w:r>
      <w:proofErr w:type="gramStart"/>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proofErr w:type="gramEnd"/>
      <w:r w:rsidRPr="00CE5682">
        <w:rPr>
          <w:rFonts w:ascii="Times New Roman" w:eastAsia="Calibri" w:hAnsi="Times New Roman" w:cs="Times New Roman"/>
          <w:sz w:val="28"/>
          <w:szCs w:val="28"/>
        </w:rPr>
        <w:t xml:space="preserve">функции в сфере управления рекламной деятельностью возложены на отдел рекламы, </w:t>
      </w:r>
      <w:r w:rsidR="00423FBA">
        <w:rPr>
          <w:rFonts w:ascii="Times New Roman" w:eastAsia="Calibri" w:hAnsi="Times New Roman" w:cs="Times New Roman"/>
          <w:sz w:val="28"/>
          <w:szCs w:val="28"/>
        </w:rPr>
        <w:t xml:space="preserve">который </w:t>
      </w:r>
      <w:r w:rsidRPr="00CE5682">
        <w:rPr>
          <w:rFonts w:ascii="Times New Roman" w:eastAsia="Calibri" w:hAnsi="Times New Roman" w:cs="Times New Roman"/>
          <w:sz w:val="28"/>
          <w:szCs w:val="28"/>
        </w:rPr>
        <w:t xml:space="preserve"> состоит из 4 лиц. Структура </w:t>
      </w:r>
      <w:proofErr w:type="gramStart"/>
      <w:r w:rsidRPr="00CE5682">
        <w:rPr>
          <w:rFonts w:ascii="Times New Roman" w:eastAsia="Calibri" w:hAnsi="Times New Roman" w:cs="Times New Roman"/>
          <w:sz w:val="28"/>
          <w:szCs w:val="28"/>
        </w:rPr>
        <w:t>отдела  рекламы</w:t>
      </w:r>
      <w:proofErr w:type="gramEnd"/>
      <w:r w:rsidRPr="00CE5682">
        <w:rPr>
          <w:rFonts w:ascii="Times New Roman" w:eastAsia="Calibri" w:hAnsi="Times New Roman" w:cs="Times New Roman"/>
          <w:sz w:val="28"/>
          <w:szCs w:val="28"/>
        </w:rPr>
        <w:t xml:space="preserve">    АО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представлена на рис.</w:t>
      </w:r>
      <w:r w:rsidR="0083131C">
        <w:rPr>
          <w:rFonts w:ascii="Times New Roman" w:eastAsia="Calibri" w:hAnsi="Times New Roman" w:cs="Times New Roman"/>
          <w:sz w:val="28"/>
          <w:szCs w:val="28"/>
        </w:rPr>
        <w:t>13</w:t>
      </w:r>
      <w:r w:rsidRPr="00CE5682">
        <w:rPr>
          <w:rFonts w:ascii="Times New Roman" w:eastAsia="Calibri" w:hAnsi="Times New Roman" w:cs="Times New Roman"/>
          <w:sz w:val="28"/>
          <w:szCs w:val="28"/>
        </w:rPr>
        <w:t>.</w:t>
      </w:r>
    </w:p>
    <w:p w:rsidR="00CE5682" w:rsidRPr="00CE5682" w:rsidRDefault="00CE5682" w:rsidP="00CE5682">
      <w:pPr>
        <w:widowControl w:val="0"/>
        <w:tabs>
          <w:tab w:val="left" w:pos="1083"/>
        </w:tabs>
        <w:spacing w:after="0" w:line="336" w:lineRule="auto"/>
        <w:ind w:firstLine="798"/>
        <w:jc w:val="both"/>
        <w:rPr>
          <w:rFonts w:ascii="Calibri" w:eastAsia="Calibri" w:hAnsi="Calibri" w:cs="Times New Roman"/>
          <w:b/>
          <w:szCs w:val="28"/>
        </w:rPr>
      </w:pPr>
    </w:p>
    <w:p w:rsidR="00CE5682" w:rsidRPr="00CE5682" w:rsidRDefault="00CE5682" w:rsidP="00CE5682">
      <w:pPr>
        <w:widowControl w:val="0"/>
        <w:tabs>
          <w:tab w:val="left" w:pos="1083"/>
        </w:tabs>
        <w:spacing w:after="0" w:line="360" w:lineRule="auto"/>
        <w:ind w:hanging="561"/>
        <w:jc w:val="both"/>
        <w:rPr>
          <w:rFonts w:ascii="Calibri" w:eastAsia="Calibri" w:hAnsi="Calibri" w:cs="Times New Roman"/>
          <w:b/>
          <w:szCs w:val="28"/>
        </w:rPr>
      </w:pPr>
      <w:r w:rsidRPr="00CE5682">
        <w:rPr>
          <w:rFonts w:ascii="Calibri" w:eastAsia="Calibri" w:hAnsi="Calibri" w:cs="Times New Roman"/>
          <w:b/>
          <w:noProof/>
          <w:szCs w:val="28"/>
          <w:lang w:eastAsia="ru-RU"/>
        </w:rPr>
        <mc:AlternateContent>
          <mc:Choice Requires="wps">
            <w:drawing>
              <wp:anchor distT="0" distB="0" distL="114300" distR="114300" simplePos="0" relativeHeight="251661312" behindDoc="0" locked="0" layoutInCell="1" allowOverlap="1" wp14:anchorId="2C18A927" wp14:editId="491DF810">
                <wp:simplePos x="0" y="0"/>
                <wp:positionH relativeFrom="column">
                  <wp:posOffset>4393565</wp:posOffset>
                </wp:positionH>
                <wp:positionV relativeFrom="paragraph">
                  <wp:posOffset>1271270</wp:posOffset>
                </wp:positionV>
                <wp:extent cx="1662430" cy="342900"/>
                <wp:effectExtent l="6350" t="10795" r="7620" b="825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342900"/>
                        </a:xfrm>
                        <a:prstGeom prst="rect">
                          <a:avLst/>
                        </a:prstGeom>
                        <a:solidFill>
                          <a:srgbClr val="FFFFFF"/>
                        </a:solidFill>
                        <a:ln w="9525">
                          <a:solidFill>
                            <a:srgbClr val="000000"/>
                          </a:solidFill>
                          <a:miter lim="800000"/>
                          <a:headEnd/>
                          <a:tailEnd/>
                        </a:ln>
                      </wps:spPr>
                      <wps:txbx>
                        <w:txbxContent>
                          <w:p w:rsidR="00EB3F2B" w:rsidRPr="00834C65" w:rsidRDefault="00EB3F2B" w:rsidP="00CE5682">
                            <w:pPr>
                              <w:rPr>
                                <w:b/>
                                <w:lang w:val="uk-UA"/>
                              </w:rPr>
                            </w:pPr>
                            <w:r w:rsidRPr="002A6EB8">
                              <w:rPr>
                                <w:rFonts w:ascii="Times New Roman" w:hAnsi="Times New Roman" w:cs="Times New Roman"/>
                                <w:lang w:val="uk-UA"/>
                              </w:rPr>
                              <w:t>Отдел  маркетинга</w:t>
                            </w:r>
                            <w:r>
                              <w:rPr>
                                <w:b/>
                                <w:lang w:val="uk-UA"/>
                              </w:rPr>
                              <w:t xml:space="preserve"> маркетингу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8A927" id="Прямоугольник 62" o:spid="_x0000_s1063" style="position:absolute;left:0;text-align:left;margin-left:345.95pt;margin-top:100.1pt;width:130.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FDUgIAAGIEAAAOAAAAZHJzL2Uyb0RvYy54bWysVM2O0zAQviPxDpbvNGm2Lduo6WrVpQhp&#10;gZUWHsB1nMbCsc3YbVpOSFyReAQeggviZ58hfSMmTrfbBU6IHCyPZ/x55vtmMjnbVIqsBThpdEb7&#10;vZgSobnJpV5m9PWr+aNTSpxnOmfKaJHRrXD0bPrwwaS2qUhMaVQugCCIdmltM1p6b9MocrwUFXM9&#10;Y4VGZ2GgYh5NWEY5sBrRKxUlcTyKagO5BcOFc3h60TnpNOAXheD+ZVE44YnKKObmwwphXbRrNJ2w&#10;dAnMlpLv02D/kEXFpMZHD1AXzDOyAvkHVCU5GGcK3+OmikxRSC5CDVhNP/6tmuuSWRFqQXKcPdDk&#10;/h8sf7G+AiLzjI4SSjSrUKPm8+797lPzo7nZfWi+NDfN993H5mfztflGMAgZq61L8eK1vYK2Zmcv&#10;DX/jiDazkumlOAcwdSlYjnn22/jo3oXWcHiVLOrnJsf32MqbQN6mgKoFRFrIJmi0PWgkNp5wPOyP&#10;RsngBKXk6DsZJOM4iBix9Pa2BeefClORdpNRwB4I6Gx96XybDUtvQ0L2Rsl8LpUKBiwXMwVkzbBf&#10;5uELBWCRx2FKkzqj42EyDMj3fO4YIg7f3yAq6bHxlawyenoIYmlL2xOdh7b0TKpujykrveexpa6T&#10;wG8WmyBdElhueV2YfIvMgukaHQcTN6WBd5TU2OQZdW9XDAQl6plGdcb9waCdimAMho8TNODYszj2&#10;MM0RKqOekm47890krSzIZYkv9QMd2pyjooUMZN9ltc8fGzlosB+6dlKO7RB192uY/gIAAP//AwBQ&#10;SwMEFAAGAAgAAAAhAOvrhWzfAAAACwEAAA8AAABkcnMvZG93bnJldi54bWxMj8FOg0AQhu8mvsNm&#10;TLzZpdRWQZbGaGrisaUXbwOMgLKzhF1a9OkdT3qcmS///022nW2vTjT6zrGB5SICRVy5uuPGwLHY&#10;3dyD8gG5xt4xGfgiD9v88iLDtHZn3tPpEBolIexTNNCGMKRa+6oli37hBmK5vbvRYpBxbHQ94lnC&#10;ba/jKNpoix1LQ4sDPbVUfR4ma6Ds4iN+74uXyCa7VXidi4/p7dmY66v58QFUoDn8wfCrL+qQi1Pp&#10;Jq696g1skmUiqAGpiUEJkaxXd6BK2axvY9B5pv//kP8AAAD//wMAUEsBAi0AFAAGAAgAAAAhALaD&#10;OJL+AAAA4QEAABMAAAAAAAAAAAAAAAAAAAAAAFtDb250ZW50X1R5cGVzXS54bWxQSwECLQAUAAYA&#10;CAAAACEAOP0h/9YAAACUAQAACwAAAAAAAAAAAAAAAAAvAQAAX3JlbHMvLnJlbHNQSwECLQAUAAYA&#10;CAAAACEAyLiBQ1ICAABiBAAADgAAAAAAAAAAAAAAAAAuAgAAZHJzL2Uyb0RvYy54bWxQSwECLQAU&#10;AAYACAAAACEA6+uFbN8AAAALAQAADwAAAAAAAAAAAAAAAACsBAAAZHJzL2Rvd25yZXYueG1sUEsF&#10;BgAAAAAEAAQA8wAAALgFAAAAAA==&#10;">
                <v:textbox>
                  <w:txbxContent>
                    <w:p w:rsidR="00EB3F2B" w:rsidRPr="00834C65" w:rsidRDefault="00EB3F2B" w:rsidP="00CE5682">
                      <w:pPr>
                        <w:rPr>
                          <w:b/>
                          <w:lang w:val="uk-UA"/>
                        </w:rPr>
                      </w:pPr>
                      <w:r w:rsidRPr="002A6EB8">
                        <w:rPr>
                          <w:rFonts w:ascii="Times New Roman" w:hAnsi="Times New Roman" w:cs="Times New Roman"/>
                          <w:lang w:val="uk-UA"/>
                        </w:rPr>
                        <w:t>Отдел  маркетинга</w:t>
                      </w:r>
                      <w:r>
                        <w:rPr>
                          <w:b/>
                          <w:lang w:val="uk-UA"/>
                        </w:rPr>
                        <w:t xml:space="preserve"> маркетингу </w:t>
                      </w:r>
                    </w:p>
                  </w:txbxContent>
                </v:textbox>
              </v:rect>
            </w:pict>
          </mc:Fallback>
        </mc:AlternateContent>
      </w:r>
      <w:r w:rsidRPr="00CE5682">
        <w:rPr>
          <w:rFonts w:ascii="Calibri" w:eastAsia="Calibri" w:hAnsi="Calibri" w:cs="Times New Roman"/>
          <w:b/>
          <w:noProof/>
          <w:szCs w:val="28"/>
          <w:lang w:eastAsia="ru-RU"/>
        </w:rPr>
        <mc:AlternateContent>
          <mc:Choice Requires="wpc">
            <w:drawing>
              <wp:inline distT="0" distB="0" distL="0" distR="0" wp14:anchorId="1DC24ED0" wp14:editId="4256429A">
                <wp:extent cx="6400800" cy="3200400"/>
                <wp:effectExtent l="0" t="0" r="0" b="3175"/>
                <wp:docPr id="123" name="Полотно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Rectangle 4"/>
                        <wps:cNvSpPr>
                          <a:spLocks noChangeArrowheads="1"/>
                        </wps:cNvSpPr>
                        <wps:spPr bwMode="auto">
                          <a:xfrm>
                            <a:off x="2367280" y="228600"/>
                            <a:ext cx="2857500" cy="5715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ind w:firstLine="284"/>
                                <w:jc w:val="center"/>
                                <w:rPr>
                                  <w:rFonts w:ascii="Times New Roman" w:hAnsi="Times New Roman" w:cs="Times New Roman"/>
                                  <w:szCs w:val="28"/>
                                  <w:lang w:val="uk-UA"/>
                                </w:rPr>
                              </w:pPr>
                              <w:r w:rsidRPr="002A6EB8">
                                <w:rPr>
                                  <w:rFonts w:ascii="Times New Roman" w:hAnsi="Times New Roman" w:cs="Times New Roman"/>
                                  <w:szCs w:val="28"/>
                                  <w:lang w:val="uk-UA"/>
                                </w:rPr>
                                <w:t xml:space="preserve">Ркководитель департамента маркетинга  </w:t>
                              </w:r>
                            </w:p>
                          </w:txbxContent>
                        </wps:txbx>
                        <wps:bodyPr rot="0" vert="horz" wrap="square" lIns="91440" tIns="45720" rIns="91440" bIns="45720" anchor="t" anchorCtr="0" upright="1">
                          <a:noAutofit/>
                        </wps:bodyPr>
                      </wps:wsp>
                      <wps:wsp>
                        <wps:cNvPr id="45" name="Rectangle 5"/>
                        <wps:cNvSpPr>
                          <a:spLocks noChangeArrowheads="1"/>
                        </wps:cNvSpPr>
                        <wps:spPr bwMode="auto">
                          <a:xfrm>
                            <a:off x="114300" y="1943100"/>
                            <a:ext cx="1257300" cy="9144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ind w:firstLine="142"/>
                                <w:jc w:val="center"/>
                                <w:rPr>
                                  <w:rFonts w:ascii="Times New Roman" w:hAnsi="Times New Roman" w:cs="Times New Roman"/>
                                  <w:szCs w:val="28"/>
                                  <w:lang w:val="uk-UA"/>
                                </w:rPr>
                              </w:pPr>
                              <w:r w:rsidRPr="002A6EB8">
                                <w:rPr>
                                  <w:rFonts w:ascii="Times New Roman" w:hAnsi="Times New Roman" w:cs="Times New Roman"/>
                                  <w:szCs w:val="28"/>
                                  <w:lang w:val="uk-UA"/>
                                </w:rPr>
                                <w:t>Специалист по планированию и анализу</w:t>
                              </w:r>
                            </w:p>
                            <w:p w:rsidR="00EB3F2B" w:rsidRDefault="00EB3F2B" w:rsidP="00CE5682">
                              <w:pPr>
                                <w:ind w:firstLine="142"/>
                                <w:rPr>
                                  <w:sz w:val="24"/>
                                  <w:szCs w:val="24"/>
                                </w:rPr>
                              </w:pPr>
                            </w:p>
                          </w:txbxContent>
                        </wps:txbx>
                        <wps:bodyPr rot="0" vert="horz" wrap="square" lIns="91440" tIns="45720" rIns="91440" bIns="45720" anchor="t" anchorCtr="0" upright="1">
                          <a:noAutofit/>
                        </wps:bodyPr>
                      </wps:wsp>
                      <wps:wsp>
                        <wps:cNvPr id="55" name="Rectangle 6"/>
                        <wps:cNvSpPr>
                          <a:spLocks noChangeArrowheads="1"/>
                        </wps:cNvSpPr>
                        <wps:spPr bwMode="auto">
                          <a:xfrm>
                            <a:off x="1600200" y="1943100"/>
                            <a:ext cx="1371600" cy="10287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jc w:val="center"/>
                                <w:rPr>
                                  <w:rFonts w:ascii="Times New Roman" w:hAnsi="Times New Roman" w:cs="Times New Roman"/>
                                  <w:szCs w:val="28"/>
                                  <w:lang w:val="uk-UA"/>
                                </w:rPr>
                              </w:pPr>
                              <w:r w:rsidRPr="002A6EB8">
                                <w:rPr>
                                  <w:rFonts w:ascii="Times New Roman" w:hAnsi="Times New Roman" w:cs="Times New Roman"/>
                                  <w:szCs w:val="28"/>
                                  <w:lang w:val="uk-UA"/>
                                </w:rPr>
                                <w:t xml:space="preserve">Специалист  по взаимодействию с рекламними агентствами </w:t>
                              </w:r>
                            </w:p>
                          </w:txbxContent>
                        </wps:txbx>
                        <wps:bodyPr rot="0" vert="horz" wrap="square" lIns="91440" tIns="45720" rIns="91440" bIns="45720" anchor="t" anchorCtr="0" upright="1">
                          <a:noAutofit/>
                        </wps:bodyPr>
                      </wps:wsp>
                      <wps:wsp>
                        <wps:cNvPr id="56" name="Rectangle 7"/>
                        <wps:cNvSpPr>
                          <a:spLocks noChangeArrowheads="1"/>
                        </wps:cNvSpPr>
                        <wps:spPr bwMode="auto">
                          <a:xfrm>
                            <a:off x="3200400" y="1943100"/>
                            <a:ext cx="1371600" cy="9144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rPr>
                                  <w:rFonts w:ascii="Times New Roman" w:hAnsi="Times New Roman" w:cs="Times New Roman"/>
                                  <w:szCs w:val="28"/>
                                  <w:lang w:val="uk-UA"/>
                                </w:rPr>
                              </w:pPr>
                              <w:r w:rsidRPr="002A6EB8">
                                <w:rPr>
                                  <w:rFonts w:ascii="Times New Roman" w:hAnsi="Times New Roman" w:cs="Times New Roman"/>
                                  <w:szCs w:val="28"/>
                                  <w:lang w:val="uk-UA"/>
                                </w:rPr>
                                <w:t xml:space="preserve">Специалист по паблик рилейшинз  </w:t>
                              </w:r>
                            </w:p>
                          </w:txbxContent>
                        </wps:txbx>
                        <wps:bodyPr rot="0" vert="horz" wrap="square" lIns="91440" tIns="45720" rIns="91440" bIns="45720" anchor="t" anchorCtr="0" upright="1">
                          <a:noAutofit/>
                        </wps:bodyPr>
                      </wps:wsp>
                      <wps:wsp>
                        <wps:cNvPr id="57" name="Line 8"/>
                        <wps:cNvCnPr/>
                        <wps:spPr bwMode="auto">
                          <a:xfrm>
                            <a:off x="1371600" y="1828800"/>
                            <a:ext cx="4229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9"/>
                        <wps:cNvCnPr/>
                        <wps:spPr bwMode="auto">
                          <a:xfrm>
                            <a:off x="2743200" y="18288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0"/>
                        <wps:cNvCnPr/>
                        <wps:spPr bwMode="auto">
                          <a:xfrm>
                            <a:off x="1371600" y="1828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1"/>
                        <wps:cNvCnPr/>
                        <wps:spPr bwMode="auto">
                          <a:xfrm>
                            <a:off x="4229100" y="18288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12"/>
                        <wps:cNvSpPr>
                          <a:spLocks noChangeArrowheads="1"/>
                        </wps:cNvSpPr>
                        <wps:spPr bwMode="auto">
                          <a:xfrm>
                            <a:off x="4800600" y="1943100"/>
                            <a:ext cx="1371600" cy="10287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ind w:firstLine="142"/>
                                <w:jc w:val="center"/>
                                <w:rPr>
                                  <w:rFonts w:ascii="Times New Roman" w:hAnsi="Times New Roman" w:cs="Times New Roman"/>
                                  <w:szCs w:val="28"/>
                                  <w:lang w:val="uk-UA"/>
                                </w:rPr>
                              </w:pPr>
                              <w:r>
                                <w:rPr>
                                  <w:rFonts w:ascii="Times New Roman" w:hAnsi="Times New Roman" w:cs="Times New Roman"/>
                                  <w:szCs w:val="28"/>
                                  <w:lang w:val="uk-UA"/>
                                </w:rPr>
                                <w:t xml:space="preserve">Специалист по контролю рекламоносителей </w:t>
                              </w:r>
                            </w:p>
                          </w:txbxContent>
                        </wps:txbx>
                        <wps:bodyPr rot="0" vert="horz" wrap="square" lIns="91440" tIns="45720" rIns="91440" bIns="45720" anchor="t" anchorCtr="0" upright="1">
                          <a:noAutofit/>
                        </wps:bodyPr>
                      </wps:wsp>
                      <wps:wsp>
                        <wps:cNvPr id="63" name="Line 13"/>
                        <wps:cNvCnPr/>
                        <wps:spPr bwMode="auto">
                          <a:xfrm>
                            <a:off x="5600700" y="18288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4"/>
                        <wps:cNvCnPr/>
                        <wps:spPr bwMode="auto">
                          <a:xfrm>
                            <a:off x="2493645" y="16002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15"/>
                        <wps:cNvSpPr>
                          <a:spLocks noChangeArrowheads="1"/>
                        </wps:cNvSpPr>
                        <wps:spPr bwMode="auto">
                          <a:xfrm>
                            <a:off x="1068705" y="1257300"/>
                            <a:ext cx="2137410" cy="342900"/>
                          </a:xfrm>
                          <a:prstGeom prst="rect">
                            <a:avLst/>
                          </a:prstGeom>
                          <a:solidFill>
                            <a:srgbClr val="FFFFFF"/>
                          </a:solidFill>
                          <a:ln w="9525">
                            <a:solidFill>
                              <a:srgbClr val="000000"/>
                            </a:solidFill>
                            <a:miter lim="800000"/>
                            <a:headEnd/>
                            <a:tailEnd/>
                          </a:ln>
                        </wps:spPr>
                        <wps:txbx>
                          <w:txbxContent>
                            <w:p w:rsidR="00EB3F2B" w:rsidRPr="002A6EB8" w:rsidRDefault="00EB3F2B" w:rsidP="00CE5682">
                              <w:pPr>
                                <w:ind w:firstLine="284"/>
                                <w:jc w:val="center"/>
                                <w:rPr>
                                  <w:rFonts w:ascii="Times New Roman" w:hAnsi="Times New Roman" w:cs="Times New Roman"/>
                                  <w:lang w:val="uk-UA"/>
                                </w:rPr>
                              </w:pPr>
                              <w:r w:rsidRPr="002A6EB8">
                                <w:rPr>
                                  <w:rFonts w:ascii="Times New Roman" w:hAnsi="Times New Roman" w:cs="Times New Roman"/>
                                  <w:lang w:val="uk-UA"/>
                                </w:rPr>
                                <w:t xml:space="preserve">Отдел рекламы </w:t>
                              </w:r>
                            </w:p>
                          </w:txbxContent>
                        </wps:txbx>
                        <wps:bodyPr rot="0" vert="horz" wrap="square" lIns="91440" tIns="45720" rIns="91440" bIns="45720" anchor="t" anchorCtr="0" upright="1">
                          <a:noAutofit/>
                        </wps:bodyPr>
                      </wps:wsp>
                      <wps:wsp>
                        <wps:cNvPr id="66" name="Line 16"/>
                        <wps:cNvCnPr/>
                        <wps:spPr bwMode="auto">
                          <a:xfrm>
                            <a:off x="2849880" y="102870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7"/>
                        <wps:cNvCnPr/>
                        <wps:spPr bwMode="auto">
                          <a:xfrm>
                            <a:off x="284988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8"/>
                        <wps:cNvCnPr/>
                        <wps:spPr bwMode="auto">
                          <a:xfrm>
                            <a:off x="522478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9"/>
                        <wps:cNvCnPr/>
                        <wps:spPr bwMode="auto">
                          <a:xfrm>
                            <a:off x="3681095" y="8001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DC24ED0" id="Полотно 123" o:spid="_x0000_s1064" editas="canvas" style="width:7in;height:252pt;mso-position-horizontal-relative:char;mso-position-vertical-relative:line" coordsize="6400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JHGAUAAPQrAAAOAAAAZHJzL2Uyb0RvYy54bWzsWm1vqzYU/j5p/wHxvQ025lWlV1XSTpO6&#10;rdrd/QEOOAka2MzQJt3V/vuObSCkTXp72y7qVPIhMeAcv5zHx+d5zNmnTVlYd0zWueCJjU4d22I8&#10;FVnOl4n95Y+rk9C26obyjBaCs8S+Z7X96fzHH87WVcywWIkiY9ICI7yO11Vir5qmiieTOl2xktan&#10;omIcHi6ELGkDl3I5ySRdg/WymGDH8SdrIbNKipTVNdydmYf2uba/WLC0+W2xqFljFYkNfWv0t9Tf&#10;c/U9OT+j8VLSapWnbTfoC3pR0pxDo72pGW2odSvzR6bKPJWiFovmNBXlRCwWecr0GGA0yHkwminl&#10;d7TWg0lhdroOQukN7c6Xqt9cXOVFAbMxAeuxuqd+1+AfBjfXFXinrno/1a9r//OKVkwPq47TX+9u&#10;pJVniU2IbXFaAkh+B7dRviyYRZSDVOtQ7XN1I1VX6+papH/WFhfTFdRiF1KK9YrRDHqFVH0YwuAP&#10;6qKGv1rz9S8iA+v0thHaV5uFLJVB8IK1SWzs+gEOAST3UMah77ToYJvGStXz0As8uGmlUMELkCqr&#10;1mjcGapk3fzERGmpQmJLGIZuiN5d142p2lXRAxFFnqlp1xdyOZ8W0rqjgNQr/Wmt18NqBbfWiR15&#10;2NOWd57VQxOO/uwzUeYNLLkiLxM77CvRWM3gJc+gmzRuaF6YMoyu4O2Uqlk03mg28432GcaqBTXF&#10;c5HdwyRLYZYYhAQorIT827bWsLwSu/7rlkpmW8XPHBwVIULUetQXxAswXMjhk/nwCeUpmErsxrZM&#10;cdqYNXxbyXy5gpaQng4uLsC5i1xP9rZXbf8BwceCsvcYyl43U0eAMkLEVUgFoKKIuOghlBH2Al1B&#10;QVm7YoQydjsHjVAeRGVvD5T9bqaOAWWIw7DRP4FlN0AqVuuwjBwcBgbtHzsu9xvnCOYhmP3HcTk4&#10;IphdQDJ5NpjHwGxyjH7nHLE8xHLQYfk658wKBzCe8hvZpmXPynxRF0JVvhDiENJCZY3GXepLMI5U&#10;EqFjrO9qhxyOrwX056m8t+caKrd8dTorxW2btT6ZwerBQBreDUuTs6+RE12GlyE5Idi/PCHObHZy&#10;cTUlJ/4VCryZO5tOZ+gfNRZE4lWeZYyrfL0jiog8jwe1lNVQvJ4q9tMw2bWuKQXMfPerO605zTYB&#10;NysBfKTvHy+x9YDOG46mQRe9AnQ4ICocmo19H+gUzsymbrJZNdqDXOsdYc5q7iugmY3MNYcF/pPY&#10;JcuA+TCQSFTJjETxqhGVp9+liOxXDrxoB5VIR69WBHjzWNhlmiMox1BpRMf9oPQBKINQibQ09UJQ&#10;9vvvoQ16jJXjDv5QPT4AS9TBcquyol7FOwKhJ5Bdar5+UJzqslElTo2EvhVae81lJEEDEuS7HZp1&#10;Pop6DQ+A/L07vweoVNqRVk3HhNSwv5EmPX1EdyDI9kdZBpa9GvcCWGISuT4BKqSiYSuG7pDzfu/f&#10;Hlr9L3jSyIIGB91vwIL8PUo96rWzI+zsyPFBfG+R2p4w7SAVg9BEgJ1pVu8SHBmd6TBaP8IJaq8/&#10;jxv7cGPvlXoTQfv05yURNCQRaJomgm4PiLbyJgZYKixqXH7jJPQdCU1jAH3jALqrqKN+Zf4XmGvR&#10;Nu7ZH1pP93f1dPSaUxwPYxI8FeZGyI1HOIntPxDLX3OG4/ohciKT8YGs8+g9oxFx7xxx+m1PeNNT&#10;H621r8Gqd1eH1/qQcfuy7vm/AAAA//8DAFBLAwQUAAYACAAAACEA6LtwOtwAAAAGAQAADwAAAGRy&#10;cy9kb3ducmV2LnhtbEyPQUsDMRCF74L/IYzgzSZalbJutoigeFnRKq3HdDPdLN1M1s20jf/e1Ite&#10;Hjze8N435Tz5XuxxjF0gDZcTBQKpCbajVsPH++PFDERkQ9b0gVDDN0aYV6cnpSlsONAb7hfcilxC&#10;sTAaHPNQSBkbh97ESRiQcrYJozec7dhKO5pDLve9vFLqVnrTUV5wZsAHh812sfMattPpMn0+rVz3&#10;+rKpa/6y+Jxqrc/P0v0dCMbEf8dwxM/oUGWmddiRjaLXkB/hXz1mSs2yX2u4UdcKZFXK//jVDwAA&#10;AP//AwBQSwECLQAUAAYACAAAACEAtoM4kv4AAADhAQAAEwAAAAAAAAAAAAAAAAAAAAAAW0NvbnRl&#10;bnRfVHlwZXNdLnhtbFBLAQItABQABgAIAAAAIQA4/SH/1gAAAJQBAAALAAAAAAAAAAAAAAAAAC8B&#10;AABfcmVscy8ucmVsc1BLAQItABQABgAIAAAAIQDSnKJHGAUAAPQrAAAOAAAAAAAAAAAAAAAAAC4C&#10;AABkcnMvZTJvRG9jLnhtbFBLAQItABQABgAIAAAAIQDou3A63AAAAAYBAAAPAAAAAAAAAAAAAAAA&#10;AHIHAABkcnMvZG93bnJldi54bWxQSwUGAAAAAAQABADzAAAAewgAAAAA&#10;">
                <v:shape id="_x0000_s1065" type="#_x0000_t75" style="position:absolute;width:64008;height:32004;visibility:visible;mso-wrap-style:square">
                  <v:fill o:detectmouseclick="t"/>
                  <v:path o:connecttype="none"/>
                </v:shape>
                <v:rect id="Rectangle 4" o:spid="_x0000_s1066" style="position:absolute;left:23672;top:2286;width:2857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EB3F2B" w:rsidRPr="002A6EB8" w:rsidRDefault="00EB3F2B" w:rsidP="00CE5682">
                        <w:pPr>
                          <w:ind w:firstLine="284"/>
                          <w:jc w:val="center"/>
                          <w:rPr>
                            <w:rFonts w:ascii="Times New Roman" w:hAnsi="Times New Roman" w:cs="Times New Roman"/>
                            <w:szCs w:val="28"/>
                            <w:lang w:val="uk-UA"/>
                          </w:rPr>
                        </w:pPr>
                        <w:r w:rsidRPr="002A6EB8">
                          <w:rPr>
                            <w:rFonts w:ascii="Times New Roman" w:hAnsi="Times New Roman" w:cs="Times New Roman"/>
                            <w:szCs w:val="28"/>
                            <w:lang w:val="uk-UA"/>
                          </w:rPr>
                          <w:t xml:space="preserve">Ркководитель департамента маркетинга  </w:t>
                        </w:r>
                      </w:p>
                    </w:txbxContent>
                  </v:textbox>
                </v:rect>
                <v:rect id="Rectangle 5" o:spid="_x0000_s1067" style="position:absolute;left:1143;top:19431;width:12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EB3F2B" w:rsidRPr="002A6EB8" w:rsidRDefault="00EB3F2B" w:rsidP="00CE5682">
                        <w:pPr>
                          <w:ind w:firstLine="142"/>
                          <w:jc w:val="center"/>
                          <w:rPr>
                            <w:rFonts w:ascii="Times New Roman" w:hAnsi="Times New Roman" w:cs="Times New Roman"/>
                            <w:szCs w:val="28"/>
                            <w:lang w:val="uk-UA"/>
                          </w:rPr>
                        </w:pPr>
                        <w:r w:rsidRPr="002A6EB8">
                          <w:rPr>
                            <w:rFonts w:ascii="Times New Roman" w:hAnsi="Times New Roman" w:cs="Times New Roman"/>
                            <w:szCs w:val="28"/>
                            <w:lang w:val="uk-UA"/>
                          </w:rPr>
                          <w:t>Специалист по планированию и анализу</w:t>
                        </w:r>
                      </w:p>
                      <w:p w:rsidR="00EB3F2B" w:rsidRDefault="00EB3F2B" w:rsidP="00CE5682">
                        <w:pPr>
                          <w:ind w:firstLine="142"/>
                          <w:rPr>
                            <w:sz w:val="24"/>
                            <w:szCs w:val="24"/>
                          </w:rPr>
                        </w:pPr>
                      </w:p>
                    </w:txbxContent>
                  </v:textbox>
                </v:rect>
                <v:rect id="Rectangle 6" o:spid="_x0000_s1068" style="position:absolute;left:16002;top:19431;width:137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EB3F2B" w:rsidRPr="002A6EB8" w:rsidRDefault="00EB3F2B" w:rsidP="00CE5682">
                        <w:pPr>
                          <w:jc w:val="center"/>
                          <w:rPr>
                            <w:rFonts w:ascii="Times New Roman" w:hAnsi="Times New Roman" w:cs="Times New Roman"/>
                            <w:szCs w:val="28"/>
                            <w:lang w:val="uk-UA"/>
                          </w:rPr>
                        </w:pPr>
                        <w:r w:rsidRPr="002A6EB8">
                          <w:rPr>
                            <w:rFonts w:ascii="Times New Roman" w:hAnsi="Times New Roman" w:cs="Times New Roman"/>
                            <w:szCs w:val="28"/>
                            <w:lang w:val="uk-UA"/>
                          </w:rPr>
                          <w:t xml:space="preserve">Специалист  по взаимодействию с рекламними агентствами </w:t>
                        </w:r>
                      </w:p>
                    </w:txbxContent>
                  </v:textbox>
                </v:rect>
                <v:rect id="Rectangle 7" o:spid="_x0000_s1069" style="position:absolute;left:32004;top:19431;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EB3F2B" w:rsidRPr="002A6EB8" w:rsidRDefault="00EB3F2B" w:rsidP="00CE5682">
                        <w:pPr>
                          <w:rPr>
                            <w:rFonts w:ascii="Times New Roman" w:hAnsi="Times New Roman" w:cs="Times New Roman"/>
                            <w:szCs w:val="28"/>
                            <w:lang w:val="uk-UA"/>
                          </w:rPr>
                        </w:pPr>
                        <w:r w:rsidRPr="002A6EB8">
                          <w:rPr>
                            <w:rFonts w:ascii="Times New Roman" w:hAnsi="Times New Roman" w:cs="Times New Roman"/>
                            <w:szCs w:val="28"/>
                            <w:lang w:val="uk-UA"/>
                          </w:rPr>
                          <w:t xml:space="preserve">Специалист по паблик рилейшинз  </w:t>
                        </w:r>
                      </w:p>
                    </w:txbxContent>
                  </v:textbox>
                </v:rect>
                <v:line id="Line 8" o:spid="_x0000_s1070" style="position:absolute;visibility:visible;mso-wrap-style:square" from="13716,18288" to="56007,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9" o:spid="_x0000_s1071" style="position:absolute;visibility:visible;mso-wrap-style:square" from="27432,18288" to="2743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10" o:spid="_x0000_s1072" style="position:absolute;visibility:visible;mso-wrap-style:square" from="13716,18288" to="1371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11" o:spid="_x0000_s1073" style="position:absolute;visibility:visible;mso-wrap-style:square" from="42291,18288" to="4229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rect id="Rectangle 12" o:spid="_x0000_s1074" style="position:absolute;left:48006;top:19431;width:137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EB3F2B" w:rsidRPr="002A6EB8" w:rsidRDefault="00EB3F2B" w:rsidP="00CE5682">
                        <w:pPr>
                          <w:ind w:firstLine="142"/>
                          <w:jc w:val="center"/>
                          <w:rPr>
                            <w:rFonts w:ascii="Times New Roman" w:hAnsi="Times New Roman" w:cs="Times New Roman"/>
                            <w:szCs w:val="28"/>
                            <w:lang w:val="uk-UA"/>
                          </w:rPr>
                        </w:pPr>
                        <w:r>
                          <w:rPr>
                            <w:rFonts w:ascii="Times New Roman" w:hAnsi="Times New Roman" w:cs="Times New Roman"/>
                            <w:szCs w:val="28"/>
                            <w:lang w:val="uk-UA"/>
                          </w:rPr>
                          <w:t xml:space="preserve">Специалист по контролю рекламоносителей </w:t>
                        </w:r>
                      </w:p>
                    </w:txbxContent>
                  </v:textbox>
                </v:rect>
                <v:line id="Line 13" o:spid="_x0000_s1075" style="position:absolute;visibility:visible;mso-wrap-style:square" from="56007,18288" to="56013,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14" o:spid="_x0000_s1076" style="position:absolute;visibility:visible;mso-wrap-style:square" from="24936,16002" to="2494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rect id="Rectangle 15" o:spid="_x0000_s1077" style="position:absolute;left:10687;top:12573;width:213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rsidR="00EB3F2B" w:rsidRPr="002A6EB8" w:rsidRDefault="00EB3F2B" w:rsidP="00CE5682">
                        <w:pPr>
                          <w:ind w:firstLine="284"/>
                          <w:jc w:val="center"/>
                          <w:rPr>
                            <w:rFonts w:ascii="Times New Roman" w:hAnsi="Times New Roman" w:cs="Times New Roman"/>
                            <w:lang w:val="uk-UA"/>
                          </w:rPr>
                        </w:pPr>
                        <w:r w:rsidRPr="002A6EB8">
                          <w:rPr>
                            <w:rFonts w:ascii="Times New Roman" w:hAnsi="Times New Roman" w:cs="Times New Roman"/>
                            <w:lang w:val="uk-UA"/>
                          </w:rPr>
                          <w:t xml:space="preserve">Отдел рекламы </w:t>
                        </w:r>
                      </w:p>
                    </w:txbxContent>
                  </v:textbox>
                </v:rect>
                <v:line id="Line 16" o:spid="_x0000_s1078" style="position:absolute;visibility:visible;mso-wrap-style:square" from="28498,10287" to="5224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7" o:spid="_x0000_s1079" style="position:absolute;visibility:visible;mso-wrap-style:square" from="28498,10287" to="284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8" o:spid="_x0000_s1080" style="position:absolute;visibility:visible;mso-wrap-style:square" from="52247,10287" to="522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19" o:spid="_x0000_s1081" style="position:absolute;visibility:visible;mso-wrap-style:square" from="36810,8001" to="3681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w10:anchorlock/>
              </v:group>
            </w:pict>
          </mc:Fallback>
        </mc:AlternateContent>
      </w:r>
    </w:p>
    <w:p w:rsidR="00CE5682" w:rsidRPr="00CE5682" w:rsidRDefault="00CE5682" w:rsidP="00CE5682">
      <w:pPr>
        <w:widowControl w:val="0"/>
        <w:tabs>
          <w:tab w:val="left" w:pos="1083"/>
        </w:tabs>
        <w:spacing w:after="0" w:line="360" w:lineRule="auto"/>
        <w:ind w:firstLine="799"/>
        <w:jc w:val="center"/>
        <w:rPr>
          <w:rFonts w:ascii="Times New Roman" w:eastAsia="Calibri" w:hAnsi="Times New Roman" w:cs="Times New Roman"/>
          <w:sz w:val="28"/>
          <w:szCs w:val="28"/>
        </w:rPr>
      </w:pPr>
      <w:r w:rsidRPr="00CE5682">
        <w:rPr>
          <w:rFonts w:ascii="Times New Roman" w:eastAsia="Calibri" w:hAnsi="Times New Roman" w:cs="Times New Roman"/>
          <w:sz w:val="28"/>
          <w:szCs w:val="28"/>
        </w:rPr>
        <w:t xml:space="preserve">    Рис.</w:t>
      </w:r>
      <w:r w:rsidR="0083131C">
        <w:rPr>
          <w:rFonts w:ascii="Times New Roman" w:eastAsia="Calibri" w:hAnsi="Times New Roman" w:cs="Times New Roman"/>
          <w:sz w:val="28"/>
          <w:szCs w:val="28"/>
        </w:rPr>
        <w:t>13</w:t>
      </w:r>
      <w:r w:rsidRPr="00CE5682">
        <w:rPr>
          <w:rFonts w:ascii="Times New Roman" w:eastAsia="Calibri" w:hAnsi="Times New Roman" w:cs="Times New Roman"/>
          <w:sz w:val="28"/>
          <w:szCs w:val="28"/>
        </w:rPr>
        <w:t xml:space="preserve">. </w:t>
      </w:r>
      <w:proofErr w:type="gramStart"/>
      <w:r w:rsidRPr="00CE5682">
        <w:rPr>
          <w:rFonts w:ascii="Times New Roman" w:eastAsia="Calibri" w:hAnsi="Times New Roman" w:cs="Times New Roman"/>
          <w:sz w:val="28"/>
          <w:szCs w:val="28"/>
        </w:rPr>
        <w:t>Структура  отдела</w:t>
      </w:r>
      <w:proofErr w:type="gramEnd"/>
      <w:r w:rsidRPr="00CE5682">
        <w:rPr>
          <w:rFonts w:ascii="Times New Roman" w:eastAsia="Calibri" w:hAnsi="Times New Roman" w:cs="Times New Roman"/>
          <w:sz w:val="28"/>
          <w:szCs w:val="28"/>
        </w:rPr>
        <w:t xml:space="preserve">  рекламы    АО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p>
    <w:p w:rsid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423FBA" w:rsidRPr="00CE5682" w:rsidRDefault="00423FBA"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Таким образом, все функции рекламирования </w:t>
      </w:r>
      <w:proofErr w:type="gramStart"/>
      <w:r w:rsidRPr="00CE5682">
        <w:rPr>
          <w:rFonts w:ascii="Times New Roman" w:eastAsia="Times New Roman" w:hAnsi="Times New Roman" w:cs="Times New Roman"/>
          <w:color w:val="000000"/>
          <w:sz w:val="28"/>
          <w:szCs w:val="28"/>
          <w:lang w:eastAsia="ru-RU"/>
        </w:rPr>
        <w:t xml:space="preserve">в </w:t>
      </w:r>
      <w:r w:rsidRPr="00CE5682">
        <w:rPr>
          <w:rFonts w:ascii="Times New Roman" w:eastAsia="Calibri" w:hAnsi="Times New Roman" w:cs="Times New Roman"/>
          <w:sz w:val="28"/>
          <w:szCs w:val="28"/>
        </w:rPr>
        <w:t xml:space="preserve"> АО</w:t>
      </w:r>
      <w:proofErr w:type="gramEnd"/>
      <w:r w:rsidRPr="00CE5682">
        <w:rPr>
          <w:rFonts w:ascii="Times New Roman" w:eastAsia="Calibri" w:hAnsi="Times New Roman" w:cs="Times New Roman"/>
          <w:sz w:val="28"/>
          <w:szCs w:val="28"/>
        </w:rPr>
        <w:t xml:space="preserve">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r w:rsidRPr="00CE5682">
        <w:rPr>
          <w:rFonts w:ascii="Times New Roman" w:eastAsia="Times New Roman" w:hAnsi="Times New Roman" w:cs="Times New Roman"/>
          <w:color w:val="000000"/>
          <w:sz w:val="28"/>
          <w:szCs w:val="28"/>
          <w:lang w:eastAsia="ru-RU"/>
        </w:rPr>
        <w:t xml:space="preserve">возложены  на отдел рекламы, который непосредственно подчинен Директору департамента маркетинга. Отдел </w:t>
      </w:r>
      <w:proofErr w:type="gramStart"/>
      <w:r w:rsidRPr="00CE5682">
        <w:rPr>
          <w:rFonts w:ascii="Times New Roman" w:eastAsia="Times New Roman" w:hAnsi="Times New Roman" w:cs="Times New Roman"/>
          <w:color w:val="000000"/>
          <w:sz w:val="28"/>
          <w:szCs w:val="28"/>
          <w:lang w:eastAsia="ru-RU"/>
        </w:rPr>
        <w:t xml:space="preserve">рекламы </w:t>
      </w:r>
      <w:r w:rsidRPr="00CE5682">
        <w:rPr>
          <w:rFonts w:ascii="Times New Roman" w:eastAsia="Calibri" w:hAnsi="Times New Roman" w:cs="Times New Roman"/>
          <w:sz w:val="28"/>
          <w:szCs w:val="28"/>
        </w:rPr>
        <w:t xml:space="preserve"> АО</w:t>
      </w:r>
      <w:proofErr w:type="gramEnd"/>
      <w:r w:rsidRPr="00CE5682">
        <w:rPr>
          <w:rFonts w:ascii="Times New Roman" w:eastAsia="Calibri" w:hAnsi="Times New Roman" w:cs="Times New Roman"/>
          <w:sz w:val="28"/>
          <w:szCs w:val="28"/>
        </w:rPr>
        <w:t xml:space="preserve">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r w:rsidRPr="00CE5682">
        <w:rPr>
          <w:rFonts w:ascii="Times New Roman" w:eastAsia="Times New Roman" w:hAnsi="Times New Roman" w:cs="Times New Roman"/>
          <w:color w:val="000000"/>
          <w:sz w:val="28"/>
          <w:szCs w:val="28"/>
          <w:lang w:eastAsia="ru-RU"/>
        </w:rPr>
        <w:t xml:space="preserve">ответственен за: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разработку и редактирование рекламных материалов на рынке;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выбор наиболее эффективных рекламоносителей;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roofErr w:type="gramStart"/>
      <w:r w:rsidRPr="00CE5682">
        <w:rPr>
          <w:rFonts w:ascii="Times New Roman" w:eastAsia="Times New Roman" w:hAnsi="Times New Roman" w:cs="Times New Roman"/>
          <w:color w:val="000000"/>
          <w:sz w:val="28"/>
          <w:szCs w:val="28"/>
          <w:lang w:eastAsia="ru-RU"/>
        </w:rPr>
        <w:lastRenderedPageBreak/>
        <w:t>составление  программы</w:t>
      </w:r>
      <w:proofErr w:type="gramEnd"/>
      <w:r w:rsidRPr="00CE5682">
        <w:rPr>
          <w:rFonts w:ascii="Times New Roman" w:eastAsia="Times New Roman" w:hAnsi="Times New Roman" w:cs="Times New Roman"/>
          <w:color w:val="000000"/>
          <w:sz w:val="28"/>
          <w:szCs w:val="28"/>
          <w:lang w:eastAsia="ru-RU"/>
        </w:rPr>
        <w:t xml:space="preserve"> рекламных мероприятий и бюджета расходов на рекламу;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размещение рекламы в соответствии с разработанной программой и утвержденным бюджетом;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информирование структурных подразделений о рекламных мероприятиях;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проведение анализа рекламных мероприятий, выработки рекомендации относительно повышения их эффективности. </w:t>
      </w:r>
    </w:p>
    <w:p w:rsidR="00CE5682" w:rsidRDefault="00CE5682" w:rsidP="00CE5682">
      <w:pPr>
        <w:widowControl w:val="0"/>
        <w:spacing w:after="0" w:line="360" w:lineRule="auto"/>
        <w:ind w:firstLine="709"/>
        <w:contextualSpacing/>
        <w:jc w:val="both"/>
        <w:rPr>
          <w:rFonts w:ascii="Times New Roman" w:eastAsia="Calibri" w:hAnsi="Times New Roman" w:cs="Times New Roman"/>
          <w:sz w:val="28"/>
          <w:szCs w:val="28"/>
        </w:rPr>
      </w:pPr>
      <w:r w:rsidRPr="00CE5682">
        <w:rPr>
          <w:rFonts w:ascii="Times New Roman" w:eastAsia="Calibri" w:hAnsi="Times New Roman" w:cs="Times New Roman"/>
          <w:sz w:val="28"/>
          <w:szCs w:val="28"/>
        </w:rPr>
        <w:t xml:space="preserve">Относительно рекламной политики, </w:t>
      </w:r>
      <w:proofErr w:type="gramStart"/>
      <w:r w:rsidRPr="00CE5682">
        <w:rPr>
          <w:rFonts w:ascii="Times New Roman" w:eastAsia="Calibri" w:hAnsi="Times New Roman" w:cs="Times New Roman"/>
          <w:sz w:val="28"/>
          <w:szCs w:val="28"/>
        </w:rPr>
        <w:t xml:space="preserve">руководство </w:t>
      </w:r>
      <w:r w:rsidRPr="00CE5682">
        <w:rPr>
          <w:rFonts w:ascii="Times New Roman" w:eastAsia="Times New Roman" w:hAnsi="Times New Roman" w:cs="Times New Roman"/>
          <w:sz w:val="28"/>
          <w:szCs w:val="28"/>
        </w:rPr>
        <w:t xml:space="preserve"> </w:t>
      </w:r>
      <w:r w:rsidRPr="00CE5682">
        <w:rPr>
          <w:rFonts w:ascii="Times New Roman" w:eastAsia="Calibri" w:hAnsi="Times New Roman" w:cs="Times New Roman"/>
          <w:sz w:val="28"/>
          <w:szCs w:val="28"/>
        </w:rPr>
        <w:t>АО</w:t>
      </w:r>
      <w:proofErr w:type="gramEnd"/>
      <w:r w:rsidRPr="00CE5682">
        <w:rPr>
          <w:rFonts w:ascii="Times New Roman" w:eastAsia="Calibri" w:hAnsi="Times New Roman" w:cs="Times New Roman"/>
          <w:sz w:val="28"/>
          <w:szCs w:val="28"/>
        </w:rPr>
        <w:t xml:space="preserve">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r w:rsidRPr="00CE5682">
        <w:rPr>
          <w:rFonts w:ascii="Times New Roman" w:eastAsia="Times New Roman" w:hAnsi="Times New Roman" w:cs="Times New Roman"/>
          <w:sz w:val="28"/>
          <w:szCs w:val="28"/>
        </w:rPr>
        <w:t xml:space="preserve"> </w:t>
      </w:r>
      <w:r w:rsidRPr="00CE5682">
        <w:rPr>
          <w:rFonts w:ascii="Times New Roman" w:eastAsia="Calibri" w:hAnsi="Times New Roman" w:cs="Times New Roman"/>
          <w:sz w:val="28"/>
          <w:szCs w:val="28"/>
        </w:rPr>
        <w:t xml:space="preserve">видит необходимость в проведении рекламных мероприятий для создания положительного имиджа. Рекламные усилия направлены на формирование у потенциальных потребителей позитивного образа Банка и убежденности в высоком качестве </w:t>
      </w:r>
      <w:proofErr w:type="gramStart"/>
      <w:r w:rsidRPr="00CE5682">
        <w:rPr>
          <w:rFonts w:ascii="Times New Roman" w:eastAsia="Calibri" w:hAnsi="Times New Roman" w:cs="Times New Roman"/>
          <w:sz w:val="28"/>
          <w:szCs w:val="28"/>
        </w:rPr>
        <w:t>оказания  услуг</w:t>
      </w:r>
      <w:proofErr w:type="gramEnd"/>
      <w:r w:rsidRPr="00CE5682">
        <w:rPr>
          <w:rFonts w:ascii="Times New Roman" w:eastAsia="Calibri" w:hAnsi="Times New Roman" w:cs="Times New Roman"/>
          <w:sz w:val="28"/>
          <w:szCs w:val="28"/>
        </w:rPr>
        <w:t xml:space="preserve">. </w:t>
      </w:r>
    </w:p>
    <w:p w:rsidR="005B610C" w:rsidRPr="005B610C" w:rsidRDefault="005B610C" w:rsidP="005B610C">
      <w:pPr>
        <w:widowControl w:val="0"/>
        <w:spacing w:after="0" w:line="360" w:lineRule="auto"/>
        <w:ind w:firstLine="709"/>
        <w:contextualSpacing/>
        <w:jc w:val="both"/>
        <w:rPr>
          <w:rFonts w:ascii="Times New Roman" w:eastAsia="Calibri" w:hAnsi="Times New Roman" w:cs="Times New Roman"/>
          <w:sz w:val="28"/>
          <w:szCs w:val="28"/>
        </w:rPr>
      </w:pPr>
      <w:proofErr w:type="gramStart"/>
      <w:r w:rsidRPr="005B610C">
        <w:rPr>
          <w:rFonts w:ascii="Times New Roman" w:eastAsia="Calibri" w:hAnsi="Times New Roman" w:cs="Times New Roman"/>
          <w:sz w:val="28"/>
          <w:szCs w:val="28"/>
        </w:rPr>
        <w:t>У</w:t>
      </w:r>
      <w:r>
        <w:rPr>
          <w:rFonts w:ascii="Times New Roman" w:eastAsia="Calibri" w:hAnsi="Times New Roman" w:cs="Times New Roman"/>
          <w:sz w:val="28"/>
          <w:szCs w:val="28"/>
        </w:rPr>
        <w:t xml:space="preserve"> </w:t>
      </w:r>
      <w:r w:rsidRPr="005B610C">
        <w:rPr>
          <w:rFonts w:ascii="Times New Roman" w:eastAsia="Calibri" w:hAnsi="Times New Roman" w:cs="Times New Roman"/>
          <w:sz w:val="28"/>
          <w:szCs w:val="28"/>
        </w:rPr>
        <w:t xml:space="preserve"> коммерческого</w:t>
      </w:r>
      <w:proofErr w:type="gramEnd"/>
      <w:r w:rsidRPr="005B610C">
        <w:rPr>
          <w:rFonts w:ascii="Times New Roman" w:eastAsia="Calibri" w:hAnsi="Times New Roman" w:cs="Times New Roman"/>
          <w:sz w:val="28"/>
          <w:szCs w:val="28"/>
        </w:rPr>
        <w:t xml:space="preserve"> банк</w:t>
      </w:r>
      <w:r>
        <w:rPr>
          <w:rFonts w:ascii="Times New Roman" w:eastAsia="Calibri" w:hAnsi="Times New Roman" w:cs="Times New Roman"/>
          <w:sz w:val="28"/>
          <w:szCs w:val="28"/>
        </w:rPr>
        <w:t>а есть всего 3 категории основ</w:t>
      </w:r>
      <w:r w:rsidRPr="005B610C">
        <w:rPr>
          <w:rFonts w:ascii="Times New Roman" w:eastAsia="Calibri" w:hAnsi="Times New Roman" w:cs="Times New Roman"/>
          <w:sz w:val="28"/>
          <w:szCs w:val="28"/>
        </w:rPr>
        <w:t>ных целевых аудиторий PR-кампании и рекламной кампании. А именно:</w:t>
      </w:r>
    </w:p>
    <w:p w:rsidR="005B610C" w:rsidRPr="005B610C" w:rsidRDefault="005B610C" w:rsidP="005B610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5B610C">
        <w:rPr>
          <w:rFonts w:ascii="Times New Roman" w:eastAsia="Calibri" w:hAnsi="Times New Roman" w:cs="Times New Roman"/>
          <w:sz w:val="28"/>
          <w:szCs w:val="28"/>
        </w:rPr>
        <w:t xml:space="preserve"> корпоративная коммерческая клиентура;</w:t>
      </w:r>
    </w:p>
    <w:p w:rsidR="005B610C" w:rsidRPr="005B610C" w:rsidRDefault="005B610C" w:rsidP="005B610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5B610C">
        <w:rPr>
          <w:rFonts w:ascii="Times New Roman" w:eastAsia="Calibri" w:hAnsi="Times New Roman" w:cs="Times New Roman"/>
          <w:sz w:val="28"/>
          <w:szCs w:val="28"/>
        </w:rPr>
        <w:t xml:space="preserve"> государственные предприятия и образования;</w:t>
      </w:r>
    </w:p>
    <w:p w:rsidR="005B610C" w:rsidRPr="00AE77AB" w:rsidRDefault="005B610C" w:rsidP="005B610C">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5B610C">
        <w:rPr>
          <w:rFonts w:ascii="Times New Roman" w:eastAsia="Calibri" w:hAnsi="Times New Roman" w:cs="Times New Roman"/>
          <w:sz w:val="28"/>
          <w:szCs w:val="28"/>
        </w:rPr>
        <w:t xml:space="preserve"> физические лица с высоким и средним уровнем дохода</w:t>
      </w:r>
    </w:p>
    <w:p w:rsidR="00423FBA"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roofErr w:type="gramStart"/>
      <w:r w:rsidRPr="00AE77AB">
        <w:rPr>
          <w:rFonts w:ascii="Times New Roman" w:eastAsia="Times New Roman" w:hAnsi="Times New Roman" w:cs="Times New Roman"/>
          <w:sz w:val="28"/>
          <w:szCs w:val="28"/>
          <w:lang w:eastAsia="ru-RU"/>
        </w:rPr>
        <w:t>В  качестве</w:t>
      </w:r>
      <w:proofErr w:type="gramEnd"/>
      <w:r w:rsidRPr="00AE77AB">
        <w:rPr>
          <w:rFonts w:ascii="Times New Roman" w:eastAsia="Times New Roman" w:hAnsi="Times New Roman" w:cs="Times New Roman"/>
          <w:sz w:val="28"/>
          <w:szCs w:val="28"/>
          <w:lang w:eastAsia="ru-RU"/>
        </w:rPr>
        <w:t xml:space="preserve"> основного рекламного исполнителя  </w:t>
      </w:r>
      <w:r w:rsidRPr="00AE77AB">
        <w:rPr>
          <w:rFonts w:ascii="Times New Roman" w:eastAsia="Calibri" w:hAnsi="Times New Roman" w:cs="Times New Roman"/>
          <w:sz w:val="28"/>
          <w:szCs w:val="28"/>
        </w:rPr>
        <w:t>АО «</w:t>
      </w:r>
      <w:r w:rsidR="000F0239">
        <w:rPr>
          <w:rFonts w:ascii="Times New Roman" w:eastAsia="Calibri" w:hAnsi="Times New Roman" w:cs="Times New Roman"/>
          <w:sz w:val="28"/>
          <w:szCs w:val="28"/>
        </w:rPr>
        <w:t>BANK</w:t>
      </w:r>
      <w:r w:rsidRPr="00AE77AB">
        <w:rPr>
          <w:rFonts w:ascii="Times New Roman" w:eastAsia="Calibri" w:hAnsi="Times New Roman" w:cs="Times New Roman"/>
          <w:sz w:val="28"/>
          <w:szCs w:val="28"/>
        </w:rPr>
        <w:t>»  в 2016 году</w:t>
      </w:r>
      <w:r w:rsidRPr="00AE77AB">
        <w:rPr>
          <w:rFonts w:ascii="Times New Roman" w:eastAsia="Times New Roman" w:hAnsi="Times New Roman" w:cs="Times New Roman"/>
          <w:sz w:val="28"/>
          <w:szCs w:val="28"/>
          <w:lang w:eastAsia="ru-RU"/>
        </w:rPr>
        <w:t xml:space="preserve"> выступало рекламное агентство "</w:t>
      </w:r>
      <w:r w:rsidR="00AE77AB" w:rsidRPr="00AE77AB">
        <w:rPr>
          <w:rFonts w:ascii="Times New Roman" w:hAnsi="Times New Roman" w:cs="Times New Roman"/>
          <w:sz w:val="28"/>
          <w:szCs w:val="28"/>
        </w:rPr>
        <w:t>GForce Grey affiliated agency</w:t>
      </w:r>
      <w:r w:rsidRPr="00AE77AB">
        <w:rPr>
          <w:rFonts w:ascii="Times New Roman" w:eastAsia="Times New Roman" w:hAnsi="Times New Roman" w:cs="Times New Roman"/>
          <w:sz w:val="28"/>
          <w:szCs w:val="28"/>
          <w:lang w:eastAsia="ru-RU"/>
        </w:rPr>
        <w:t xml:space="preserve">", которое осуществляет на заказ банка   творческие и исполнительные </w:t>
      </w:r>
      <w:r w:rsidRPr="00CE5682">
        <w:rPr>
          <w:rFonts w:ascii="Times New Roman" w:eastAsia="Times New Roman" w:hAnsi="Times New Roman" w:cs="Times New Roman"/>
          <w:color w:val="000000"/>
          <w:sz w:val="28"/>
          <w:szCs w:val="28"/>
          <w:lang w:eastAsia="ru-RU"/>
        </w:rPr>
        <w:t xml:space="preserve">работы, планирования, разработку и реализацию рекламных кампаний, а также отдельных рекламных мероприятий. </w:t>
      </w:r>
    </w:p>
    <w:p w:rsidR="00CE5682" w:rsidRDefault="00CE5682" w:rsidP="00CE5682">
      <w:pPr>
        <w:widowControl w:val="0"/>
        <w:spacing w:after="0" w:line="360" w:lineRule="auto"/>
        <w:ind w:right="-1" w:firstLine="851"/>
        <w:jc w:val="both"/>
        <w:rPr>
          <w:rFonts w:ascii="Times New Roman" w:eastAsia="Times New Roman" w:hAnsi="Times New Roman" w:cs="Times New Roman"/>
          <w:sz w:val="28"/>
          <w:szCs w:val="28"/>
          <w:lang w:eastAsia="zh-CN"/>
        </w:rPr>
      </w:pPr>
      <w:r w:rsidRPr="00CE5682">
        <w:rPr>
          <w:rFonts w:ascii="Times New Roman" w:eastAsia="Times New Roman" w:hAnsi="Times New Roman" w:cs="Times New Roman"/>
          <w:sz w:val="28"/>
          <w:szCs w:val="28"/>
          <w:lang w:eastAsia="zh-CN"/>
        </w:rPr>
        <w:t>Изучена действующая схема документооборота и материальных потоков при взаимодействии с рекламным агентством по производству рекламы (рис.</w:t>
      </w:r>
      <w:r w:rsidR="0083131C">
        <w:rPr>
          <w:rFonts w:ascii="Times New Roman" w:eastAsia="Times New Roman" w:hAnsi="Times New Roman" w:cs="Times New Roman"/>
          <w:sz w:val="28"/>
          <w:szCs w:val="28"/>
          <w:lang w:eastAsia="zh-CN"/>
        </w:rPr>
        <w:t>14</w:t>
      </w:r>
      <w:r w:rsidRPr="00CE5682">
        <w:rPr>
          <w:rFonts w:ascii="Times New Roman" w:eastAsia="Times New Roman" w:hAnsi="Times New Roman" w:cs="Times New Roman"/>
          <w:sz w:val="28"/>
          <w:szCs w:val="28"/>
          <w:lang w:eastAsia="zh-CN"/>
        </w:rPr>
        <w:t>).</w:t>
      </w:r>
    </w:p>
    <w:p w:rsidR="00423FBA" w:rsidRDefault="00423FBA"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423FBA" w:rsidRDefault="00423FBA"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423FBA" w:rsidRPr="00CE5682" w:rsidRDefault="00423FBA" w:rsidP="005B610C">
      <w:pPr>
        <w:widowControl w:val="0"/>
        <w:spacing w:after="0" w:line="360" w:lineRule="auto"/>
        <w:ind w:right="-1"/>
        <w:jc w:val="both"/>
        <w:rPr>
          <w:rFonts w:ascii="Times New Roman" w:eastAsia="Times New Roman" w:hAnsi="Times New Roman" w:cs="Times New Roman"/>
          <w:color w:val="000000"/>
          <w:sz w:val="28"/>
          <w:szCs w:val="28"/>
          <w:lang w:eastAsia="ru-RU"/>
        </w:rPr>
      </w:pPr>
    </w:p>
    <w:p w:rsidR="00CE5682" w:rsidRPr="00CE5682" w:rsidRDefault="00CE5682" w:rsidP="00CE5682">
      <w:pPr>
        <w:widowControl w:val="0"/>
        <w:spacing w:after="0" w:line="360" w:lineRule="auto"/>
        <w:jc w:val="both"/>
        <w:rPr>
          <w:rFonts w:ascii="Times New Roman" w:eastAsia="Times New Roman" w:hAnsi="Times New Roman" w:cs="Times New Roman"/>
          <w:sz w:val="20"/>
          <w:szCs w:val="28"/>
          <w:lang w:eastAsia="zh-CN"/>
        </w:rPr>
      </w:pPr>
      <w:r w:rsidRPr="00CE5682">
        <w:rPr>
          <w:rFonts w:ascii="Times New Roman" w:eastAsia="Times New Roman" w:hAnsi="Times New Roman" w:cs="Times New Roman"/>
          <w:noProof/>
          <w:sz w:val="20"/>
          <w:szCs w:val="24"/>
          <w:lang w:eastAsia="ru-RU"/>
        </w:rPr>
        <w:lastRenderedPageBreak/>
        <mc:AlternateContent>
          <mc:Choice Requires="wpg">
            <w:drawing>
              <wp:anchor distT="0" distB="0" distL="114300" distR="114300" simplePos="0" relativeHeight="251662336" behindDoc="0" locked="0" layoutInCell="1" allowOverlap="1" wp14:anchorId="019C9614" wp14:editId="6F362A4C">
                <wp:simplePos x="0" y="0"/>
                <wp:positionH relativeFrom="column">
                  <wp:posOffset>-96693</wp:posOffset>
                </wp:positionH>
                <wp:positionV relativeFrom="paragraph">
                  <wp:posOffset>52091</wp:posOffset>
                </wp:positionV>
                <wp:extent cx="5942330" cy="3077208"/>
                <wp:effectExtent l="0" t="0" r="20320" b="28575"/>
                <wp:wrapNone/>
                <wp:docPr id="451"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3077208"/>
                          <a:chOff x="1825" y="9209"/>
                          <a:chExt cx="9358" cy="5364"/>
                        </a:xfrm>
                      </wpg:grpSpPr>
                      <wps:wsp>
                        <wps:cNvPr id="452" name="Прямоугольник 14"/>
                        <wps:cNvSpPr>
                          <a:spLocks noChangeArrowheads="1"/>
                        </wps:cNvSpPr>
                        <wps:spPr bwMode="auto">
                          <a:xfrm>
                            <a:off x="8402" y="9616"/>
                            <a:ext cx="2781" cy="632"/>
                          </a:xfrm>
                          <a:prstGeom prst="rect">
                            <a:avLst/>
                          </a:prstGeom>
                          <a:solidFill>
                            <a:srgbClr val="FFFFFF"/>
                          </a:solidFill>
                          <a:ln w="9525">
                            <a:solidFill>
                              <a:srgbClr val="000000"/>
                            </a:solidFill>
                            <a:miter lim="800000"/>
                            <a:headEnd/>
                            <a:tailEnd/>
                          </a:ln>
                        </wps:spPr>
                        <wps:txbx>
                          <w:txbxContent>
                            <w:p w:rsidR="00EB3F2B" w:rsidRPr="00A60024" w:rsidRDefault="00EB3F2B" w:rsidP="00CE5682">
                              <w:pPr>
                                <w:jc w:val="center"/>
                                <w:rPr>
                                  <w:sz w:val="20"/>
                                  <w:szCs w:val="20"/>
                                </w:rPr>
                              </w:pPr>
                              <w:r w:rsidRPr="00A60024">
                                <w:rPr>
                                  <w:sz w:val="20"/>
                                  <w:szCs w:val="20"/>
                                </w:rPr>
                                <w:t xml:space="preserve">Маркетолог предприятия </w:t>
                              </w:r>
                            </w:p>
                          </w:txbxContent>
                        </wps:txbx>
                        <wps:bodyPr rot="0" vert="horz" wrap="square" lIns="91440" tIns="45720" rIns="91440" bIns="45720" anchor="t" anchorCtr="0" upright="1">
                          <a:noAutofit/>
                        </wps:bodyPr>
                      </wps:wsp>
                      <wps:wsp>
                        <wps:cNvPr id="453" name="Прямоугольник 21"/>
                        <wps:cNvSpPr>
                          <a:spLocks noChangeArrowheads="1"/>
                        </wps:cNvSpPr>
                        <wps:spPr bwMode="auto">
                          <a:xfrm>
                            <a:off x="2394" y="9525"/>
                            <a:ext cx="2781" cy="723"/>
                          </a:xfrm>
                          <a:prstGeom prst="rect">
                            <a:avLst/>
                          </a:prstGeom>
                          <a:solidFill>
                            <a:srgbClr val="FFFFFF"/>
                          </a:solidFill>
                          <a:ln w="9525">
                            <a:solidFill>
                              <a:srgbClr val="000000"/>
                            </a:solidFill>
                            <a:miter lim="800000"/>
                            <a:headEnd/>
                            <a:tailEnd/>
                          </a:ln>
                        </wps:spPr>
                        <wps:txbx>
                          <w:txbxContent>
                            <w:p w:rsidR="00EB3F2B" w:rsidRPr="00A60024" w:rsidRDefault="00EB3F2B" w:rsidP="00CE5682">
                              <w:pPr>
                                <w:jc w:val="center"/>
                                <w:rPr>
                                  <w:sz w:val="20"/>
                                  <w:szCs w:val="20"/>
                                </w:rPr>
                              </w:pPr>
                              <w:r w:rsidRPr="00A60024">
                                <w:rPr>
                                  <w:sz w:val="20"/>
                                  <w:szCs w:val="20"/>
                                </w:rPr>
                                <w:t>Менеджер рекламного агентства</w:t>
                              </w:r>
                            </w:p>
                            <w:p w:rsidR="00EB3F2B" w:rsidRPr="00A60024" w:rsidRDefault="00EB3F2B" w:rsidP="00CE5682">
                              <w:pPr>
                                <w:jc w:val="center"/>
                                <w:rPr>
                                  <w:sz w:val="20"/>
                                  <w:szCs w:val="20"/>
                                </w:rPr>
                              </w:pPr>
                            </w:p>
                          </w:txbxContent>
                        </wps:txbx>
                        <wps:bodyPr rot="0" vert="horz" wrap="square" lIns="91440" tIns="45720" rIns="91440" bIns="45720" anchor="t" anchorCtr="0" upright="1">
                          <a:noAutofit/>
                        </wps:bodyPr>
                      </wps:wsp>
                      <wps:wsp>
                        <wps:cNvPr id="454" name="Прямоугольник 147"/>
                        <wps:cNvSpPr>
                          <a:spLocks noChangeArrowheads="1"/>
                        </wps:cNvSpPr>
                        <wps:spPr bwMode="auto">
                          <a:xfrm>
                            <a:off x="5772" y="9209"/>
                            <a:ext cx="1911" cy="761"/>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Техническое задание </w:t>
                              </w:r>
                            </w:p>
                            <w:p w:rsidR="00EB3F2B" w:rsidRDefault="00EB3F2B" w:rsidP="00CE5682"/>
                          </w:txbxContent>
                        </wps:txbx>
                        <wps:bodyPr rot="0" vert="horz" wrap="square" lIns="91440" tIns="45720" rIns="91440" bIns="45720" anchor="t" anchorCtr="0" upright="1">
                          <a:noAutofit/>
                        </wps:bodyPr>
                      </wps:wsp>
                      <wps:wsp>
                        <wps:cNvPr id="455" name="Прямоугольник 148"/>
                        <wps:cNvSpPr>
                          <a:spLocks noChangeArrowheads="1"/>
                        </wps:cNvSpPr>
                        <wps:spPr bwMode="auto">
                          <a:xfrm>
                            <a:off x="4059" y="10462"/>
                            <a:ext cx="1911" cy="676"/>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lang w:val="en-US"/>
                                </w:rPr>
                              </w:pPr>
                              <w:r w:rsidRPr="00A60024">
                                <w:rPr>
                                  <w:sz w:val="20"/>
                                  <w:szCs w:val="20"/>
                                </w:rPr>
                                <w:t xml:space="preserve">Техническое задание </w:t>
                              </w:r>
                            </w:p>
                            <w:p w:rsidR="00EB3F2B" w:rsidRDefault="00EB3F2B" w:rsidP="00CE5682"/>
                          </w:txbxContent>
                        </wps:txbx>
                        <wps:bodyPr rot="0" vert="horz" wrap="square" lIns="91440" tIns="45720" rIns="91440" bIns="45720" anchor="t" anchorCtr="0" upright="1">
                          <a:noAutofit/>
                        </wps:bodyPr>
                      </wps:wsp>
                      <wps:wsp>
                        <wps:cNvPr id="456" name="Прямоугольник 149"/>
                        <wps:cNvSpPr>
                          <a:spLocks noChangeArrowheads="1"/>
                        </wps:cNvSpPr>
                        <wps:spPr bwMode="auto">
                          <a:xfrm>
                            <a:off x="2394" y="11505"/>
                            <a:ext cx="2781" cy="489"/>
                          </a:xfrm>
                          <a:prstGeom prst="rect">
                            <a:avLst/>
                          </a:prstGeom>
                          <a:solidFill>
                            <a:srgbClr val="FFFFFF"/>
                          </a:solidFill>
                          <a:ln w="9525">
                            <a:solidFill>
                              <a:srgbClr val="000000"/>
                            </a:solidFill>
                            <a:miter lim="800000"/>
                            <a:headEnd/>
                            <a:tailEnd/>
                          </a:ln>
                        </wps:spPr>
                        <wps:txbx>
                          <w:txbxContent>
                            <w:p w:rsidR="00EB3F2B" w:rsidRPr="00A60024" w:rsidRDefault="00EB3F2B" w:rsidP="00CE5682">
                              <w:pPr>
                                <w:jc w:val="center"/>
                                <w:rPr>
                                  <w:sz w:val="20"/>
                                  <w:szCs w:val="20"/>
                                </w:rPr>
                              </w:pPr>
                              <w:r w:rsidRPr="00A60024">
                                <w:rPr>
                                  <w:sz w:val="20"/>
                                  <w:szCs w:val="20"/>
                                </w:rPr>
                                <w:t xml:space="preserve">Технический отдел </w:t>
                              </w:r>
                            </w:p>
                            <w:p w:rsidR="00EB3F2B" w:rsidRPr="00A60024" w:rsidRDefault="00EB3F2B" w:rsidP="00CE5682">
                              <w:pPr>
                                <w:jc w:val="center"/>
                                <w:rPr>
                                  <w:sz w:val="20"/>
                                  <w:szCs w:val="20"/>
                                </w:rPr>
                              </w:pPr>
                            </w:p>
                          </w:txbxContent>
                        </wps:txbx>
                        <wps:bodyPr rot="0" vert="horz" wrap="square" lIns="91440" tIns="45720" rIns="91440" bIns="45720" anchor="t" anchorCtr="0" upright="1">
                          <a:noAutofit/>
                        </wps:bodyPr>
                      </wps:wsp>
                      <wps:wsp>
                        <wps:cNvPr id="457" name="Прямоугольник 150"/>
                        <wps:cNvSpPr>
                          <a:spLocks noChangeArrowheads="1"/>
                        </wps:cNvSpPr>
                        <wps:spPr bwMode="auto">
                          <a:xfrm>
                            <a:off x="2655" y="14069"/>
                            <a:ext cx="2781" cy="504"/>
                          </a:xfrm>
                          <a:prstGeom prst="rect">
                            <a:avLst/>
                          </a:prstGeom>
                          <a:solidFill>
                            <a:srgbClr val="FFFFFF"/>
                          </a:solidFill>
                          <a:ln w="9525">
                            <a:solidFill>
                              <a:srgbClr val="000000"/>
                            </a:solidFill>
                            <a:miter lim="800000"/>
                            <a:headEnd/>
                            <a:tailEnd/>
                          </a:ln>
                        </wps:spPr>
                        <wps:txbx>
                          <w:txbxContent>
                            <w:p w:rsidR="00EB3F2B" w:rsidRPr="00A60024" w:rsidRDefault="00EB3F2B" w:rsidP="00CE5682">
                              <w:pPr>
                                <w:jc w:val="center"/>
                                <w:rPr>
                                  <w:sz w:val="20"/>
                                  <w:szCs w:val="20"/>
                                </w:rPr>
                              </w:pPr>
                              <w:r w:rsidRPr="00A60024">
                                <w:rPr>
                                  <w:sz w:val="20"/>
                                  <w:szCs w:val="20"/>
                                </w:rPr>
                                <w:t xml:space="preserve">Коммерческий отдел </w:t>
                              </w:r>
                            </w:p>
                            <w:p w:rsidR="00EB3F2B" w:rsidRPr="00A60024" w:rsidRDefault="00EB3F2B" w:rsidP="00CE5682">
                              <w:pPr>
                                <w:jc w:val="center"/>
                                <w:rPr>
                                  <w:sz w:val="20"/>
                                  <w:szCs w:val="20"/>
                                </w:rPr>
                              </w:pPr>
                            </w:p>
                          </w:txbxContent>
                        </wps:txbx>
                        <wps:bodyPr rot="0" vert="horz" wrap="square" lIns="91440" tIns="45720" rIns="91440" bIns="45720" anchor="t" anchorCtr="0" upright="1">
                          <a:noAutofit/>
                        </wps:bodyPr>
                      </wps:wsp>
                      <wps:wsp>
                        <wps:cNvPr id="458" name="Прямоугольник 151"/>
                        <wps:cNvSpPr>
                          <a:spLocks noChangeArrowheads="1"/>
                        </wps:cNvSpPr>
                        <wps:spPr bwMode="auto">
                          <a:xfrm>
                            <a:off x="3414" y="12189"/>
                            <a:ext cx="2358" cy="844"/>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Техническое задание уточненное </w:t>
                              </w:r>
                            </w:p>
                            <w:p w:rsidR="00EB3F2B" w:rsidRPr="00A60024" w:rsidRDefault="00EB3F2B" w:rsidP="00CE5682">
                              <w:pPr>
                                <w:rPr>
                                  <w:sz w:val="20"/>
                                  <w:szCs w:val="20"/>
                                </w:rPr>
                              </w:pPr>
                            </w:p>
                          </w:txbxContent>
                        </wps:txbx>
                        <wps:bodyPr rot="0" vert="horz" wrap="square" lIns="91440" tIns="45720" rIns="91440" bIns="45720" anchor="t" anchorCtr="0" upright="1">
                          <a:noAutofit/>
                        </wps:bodyPr>
                      </wps:wsp>
                      <wps:wsp>
                        <wps:cNvPr id="459" name="Прямоугольник 162"/>
                        <wps:cNvSpPr>
                          <a:spLocks noChangeArrowheads="1"/>
                        </wps:cNvSpPr>
                        <wps:spPr bwMode="auto">
                          <a:xfrm>
                            <a:off x="2942" y="13215"/>
                            <a:ext cx="1911" cy="749"/>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Смета на изготовление </w:t>
                              </w:r>
                            </w:p>
                            <w:p w:rsidR="00EB3F2B" w:rsidRDefault="00EB3F2B" w:rsidP="00CE5682"/>
                          </w:txbxContent>
                        </wps:txbx>
                        <wps:bodyPr rot="0" vert="horz" wrap="square" lIns="91440" tIns="45720" rIns="91440" bIns="45720" anchor="t" anchorCtr="0" upright="1">
                          <a:noAutofit/>
                        </wps:bodyPr>
                      </wps:wsp>
                      <wps:wsp>
                        <wps:cNvPr id="460" name="Прямоугольник 152"/>
                        <wps:cNvSpPr>
                          <a:spLocks noChangeArrowheads="1"/>
                        </wps:cNvSpPr>
                        <wps:spPr bwMode="auto">
                          <a:xfrm>
                            <a:off x="5970" y="11367"/>
                            <a:ext cx="1911" cy="698"/>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Коммерческое предложение </w:t>
                              </w:r>
                            </w:p>
                            <w:p w:rsidR="00EB3F2B" w:rsidRPr="00A60024" w:rsidRDefault="00EB3F2B" w:rsidP="00CE5682">
                              <w:pPr>
                                <w:rPr>
                                  <w:sz w:val="20"/>
                                  <w:szCs w:val="20"/>
                                </w:rPr>
                              </w:pPr>
                            </w:p>
                          </w:txbxContent>
                        </wps:txbx>
                        <wps:bodyPr rot="0" vert="horz" wrap="square" lIns="91440" tIns="45720" rIns="91440" bIns="45720" anchor="t" anchorCtr="0" upright="1">
                          <a:noAutofit/>
                        </wps:bodyPr>
                      </wps:wsp>
                      <wps:wsp>
                        <wps:cNvPr id="461" name="Прямоугольник 153"/>
                        <wps:cNvSpPr>
                          <a:spLocks noChangeArrowheads="1"/>
                        </wps:cNvSpPr>
                        <wps:spPr bwMode="auto">
                          <a:xfrm>
                            <a:off x="1825" y="10462"/>
                            <a:ext cx="1911" cy="676"/>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Разрешение на установку </w:t>
                              </w:r>
                            </w:p>
                            <w:p w:rsidR="00EB3F2B" w:rsidRPr="00A60024" w:rsidRDefault="00EB3F2B" w:rsidP="00CE5682">
                              <w:pPr>
                                <w:rPr>
                                  <w:sz w:val="20"/>
                                  <w:szCs w:val="20"/>
                                </w:rPr>
                              </w:pPr>
                            </w:p>
                          </w:txbxContent>
                        </wps:txbx>
                        <wps:bodyPr rot="0" vert="horz" wrap="square" lIns="91440" tIns="45720" rIns="91440" bIns="45720" anchor="t" anchorCtr="0" upright="1">
                          <a:noAutofit/>
                        </wps:bodyPr>
                      </wps:wsp>
                      <wps:wsp>
                        <wps:cNvPr id="462" name="Прямоугольник 154"/>
                        <wps:cNvSpPr>
                          <a:spLocks noChangeArrowheads="1"/>
                        </wps:cNvSpPr>
                        <wps:spPr bwMode="auto">
                          <a:xfrm>
                            <a:off x="8775" y="11053"/>
                            <a:ext cx="2408" cy="844"/>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Платежное поручение на оплату </w:t>
                              </w:r>
                            </w:p>
                            <w:p w:rsidR="00EB3F2B" w:rsidRPr="00A60024" w:rsidRDefault="00EB3F2B" w:rsidP="00CE5682">
                              <w:pPr>
                                <w:rPr>
                                  <w:sz w:val="20"/>
                                  <w:szCs w:val="20"/>
                                </w:rPr>
                              </w:pPr>
                            </w:p>
                          </w:txbxContent>
                        </wps:txbx>
                        <wps:bodyPr rot="0" vert="horz" wrap="square" lIns="91440" tIns="45720" rIns="91440" bIns="45720" anchor="t" anchorCtr="0" upright="1">
                          <a:noAutofit/>
                        </wps:bodyPr>
                      </wps:wsp>
                      <wps:wsp>
                        <wps:cNvPr id="463" name="Прямая со стрелкой 155"/>
                        <wps:cNvCnPr>
                          <a:cxnSpLocks noChangeShapeType="1"/>
                        </wps:cNvCnPr>
                        <wps:spPr bwMode="auto">
                          <a:xfrm flipH="1">
                            <a:off x="5175" y="9967"/>
                            <a:ext cx="32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Прямая со стрелкой 156"/>
                        <wps:cNvCnPr>
                          <a:cxnSpLocks noChangeShapeType="1"/>
                        </wps:cNvCnPr>
                        <wps:spPr bwMode="auto">
                          <a:xfrm rot="16200000" flipH="1">
                            <a:off x="3116" y="10878"/>
                            <a:ext cx="1241" cy="1"/>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5" name="Прямая со стрелкой 157"/>
                        <wps:cNvCnPr>
                          <a:cxnSpLocks noChangeShapeType="1"/>
                        </wps:cNvCnPr>
                        <wps:spPr bwMode="auto">
                          <a:xfrm rot="16200000" flipH="1">
                            <a:off x="3439" y="10878"/>
                            <a:ext cx="1241" cy="1"/>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6" name="Прямая со стрелкой 158"/>
                        <wps:cNvCnPr>
                          <a:cxnSpLocks noChangeShapeType="1"/>
                        </wps:cNvCnPr>
                        <wps:spPr bwMode="auto">
                          <a:xfrm>
                            <a:off x="3414" y="11990"/>
                            <a:ext cx="0" cy="1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Прямоугольник 161"/>
                        <wps:cNvSpPr>
                          <a:spLocks noChangeArrowheads="1"/>
                        </wps:cNvSpPr>
                        <wps:spPr bwMode="auto">
                          <a:xfrm>
                            <a:off x="6641" y="12852"/>
                            <a:ext cx="2382" cy="844"/>
                          </a:xfrm>
                          <a:prstGeom prst="rect">
                            <a:avLst/>
                          </a:prstGeom>
                          <a:solidFill>
                            <a:srgbClr val="FFFFFF"/>
                          </a:solidFill>
                          <a:ln w="9525">
                            <a:pattFill prst="pct60">
                              <a:fgClr>
                                <a:srgbClr val="000000"/>
                              </a:fgClr>
                              <a:bgClr>
                                <a:srgbClr val="FFFFFF"/>
                              </a:bgClr>
                            </a:pattFill>
                            <a:miter lim="800000"/>
                            <a:headEnd/>
                            <a:tailEnd/>
                          </a:ln>
                        </wps:spPr>
                        <wps:txbx>
                          <w:txbxContent>
                            <w:p w:rsidR="00EB3F2B" w:rsidRPr="00A60024" w:rsidRDefault="00EB3F2B" w:rsidP="00CE5682">
                              <w:pPr>
                                <w:jc w:val="center"/>
                                <w:rPr>
                                  <w:sz w:val="20"/>
                                  <w:szCs w:val="20"/>
                                </w:rPr>
                              </w:pPr>
                              <w:r w:rsidRPr="00A60024">
                                <w:rPr>
                                  <w:sz w:val="20"/>
                                  <w:szCs w:val="20"/>
                                </w:rPr>
                                <w:t xml:space="preserve">Акт выполненных работ </w:t>
                              </w:r>
                            </w:p>
                            <w:p w:rsidR="00EB3F2B" w:rsidRPr="00A60024" w:rsidRDefault="00EB3F2B" w:rsidP="00CE5682">
                              <w:pPr>
                                <w:rPr>
                                  <w:sz w:val="20"/>
                                  <w:szCs w:val="20"/>
                                </w:rPr>
                              </w:pPr>
                            </w:p>
                          </w:txbxContent>
                        </wps:txbx>
                        <wps:bodyPr rot="0" vert="horz" wrap="square" lIns="91440" tIns="45720" rIns="91440" bIns="45720" anchor="t" anchorCtr="0" upright="1">
                          <a:noAutofit/>
                        </wps:bodyPr>
                      </wps:wsp>
                      <wps:wsp>
                        <wps:cNvPr id="468" name="AutoShape 720"/>
                        <wps:cNvCnPr>
                          <a:cxnSpLocks noChangeShapeType="1"/>
                        </wps:cNvCnPr>
                        <wps:spPr bwMode="auto">
                          <a:xfrm flipH="1">
                            <a:off x="5436" y="10248"/>
                            <a:ext cx="4311" cy="403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9" name="AutoShape 721"/>
                        <wps:cNvCnPr>
                          <a:cxnSpLocks noChangeShapeType="1"/>
                        </wps:cNvCnPr>
                        <wps:spPr bwMode="auto">
                          <a:xfrm flipV="1">
                            <a:off x="5436" y="10258"/>
                            <a:ext cx="3587" cy="381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9C9614" id="Group 722" o:spid="_x0000_s1082" style="position:absolute;left:0;text-align:left;margin-left:-7.6pt;margin-top:4.1pt;width:467.9pt;height:242.3pt;z-index:251662336;mso-position-horizontal-relative:text;mso-position-vertical-relative:text" coordorigin="1825,9209" coordsize="9358,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bMHAcAAJc5AAAOAAAAZHJzL2Uyb0RvYy54bWzsW91u40QUvkfiHSzfd+OfsWNHTVerpF2Q&#10;FlhpF+4ntpMYbI8Zu00LQlrgFmkfgVdAQkiwC/sMyRtx5sfjOEnbaLd1UHEvUjseT8Znzs93zvl8&#10;/PgyTbSLiBYxyYa6+cjQtSgLSBhns6H+5cuzI0/XihJnIU5IFg31q6jQH598/NHxIh9EFpmTJIyo&#10;BpNkxWCRD/V5WeaDXq8I5lGKi0ckjzK4OCU0xSWc0lkvpHgBs6dJzzIMt7cgNMwpCaKigG/H4qJ+&#10;wuefTqOg/GI6LaJSS4Y6rK3kn5R/Tthn7+QYD2YU5/M4kMvA77GKFMcZ/KiaaoxLrJ3TeGuqNA4o&#10;Kci0fBSQtEem0ziI+DPA05jGxtM8peQ8588yGyxmuRITiHZDTu89bfD5xXOqxeFQR46paxlOYZP4&#10;72p9y2LiWeSzAYx6SvMX+XMqnhEOn5HgmwIu9zavs/OZGKxNFp+RECbE5yXh4rmc0pRNAQ+uXfJd&#10;uFK7EF2WWgBfOj6ybBs2K4BrttHvW4Yn9imYw2ay+0zPcnQNLvuW4VfXTuX9vu2A0rGbHdtF7GoP&#10;D8QP88XKxbEnA50rarEWHybWF3OcR3y3CiYwJVarEuvy19Wr1evl38t3q5+Xvy/fLd+ufln+s/xz&#10;+UYz+TrZguDOSs6FELKWkdEcZ7PoCaVkMY9wCAs1+XM1bmAnBWzRrVL3kAFrYtJzTVdIr5K91fdA&#10;C5jsXJvvvhIdHuS0KJ9GJNXYwVCnYFt8T/HFs6IUUq6GsC0uSBKHZ3GS8BM6m4wSql1gsMMz/ic3&#10;pjEsybQFLMuB3b15CoP/7ZoijUtwKEmcDnVPDcIDJrbTLIRl4kGJ40Qcw9MlGddhITqhE+Xl5JKb&#10;hMX1jsl1QsIrkCwlwoGAw4ODOaHf6doCnMdQL749xzTSteTTDHbHNxFi3oafIAc0WNfo+pXJ+hWc&#10;BTDVUC91TRyOSuGhznMaz+bwSyYXR0aegB1NYy7selVy/aDJram0vYdKW1xFGxoKSnFPKm3ZPhIq&#10;zXSH7/K2SvctW2pM5YYqff0fqTR3l7XydCotgx+ojwh+N3rpPlOglnTagci3EeQqnTZ9U7rpvisi&#10;QRXhDuGmc1yWzNFLK8qD0jW4w5rOwOdvuf+G71ZDJjvHNkKFHAJOu/pFNvddOnxAHXJ/O4ffwDCA&#10;tvawDhUuWwAxyHB8bh2mgVwOVfBg2zzcPgc4B0UxlbI+APNQIb0zj4Z5uHuZhwq9LZiHAkSm6RjX&#10;IiLk8TUd1DwaCUCxnic0AkVj2J36fJnldiBfZJ8qb+3vo9SOiphtKLXriLTfRIYr8/7K59eZq2M0&#10;k/5DQKKGth5CqXmm08H8CqsrpYbK0O1ABiph7cF8G0Hxh1VjTMsU7rgGMpYqZXno8Er9gICMKrd1&#10;QKYBZABS324eAm63lAVbUA0W5mFb5gaQWUuD0eGBzAMyDy7nLnpsRg8oa+xhHo4ClC1AIsfvw6JY&#10;9DBtl1en6uhRm4fr89T8oDj/AZkHryl05rFlHqqBeFMN1VHQtAXzUI3CrkokWx8tFFFVkbwDV+vg&#10;CmDTPtFDQdMWzMPr92VCbRrCLuvoYSFou/NWcJd73Gm9SVXJO/NomMd2U/m31Wtt9ePyHXysflq9&#10;Wv6xfLt8A7yJvzQTCkF1ij7KBDEluMwkMUVxJjgp4+VVDiQU0SiTaYu4hZ1cT5nQpkmcf1J13yVl&#10;xTGlyfj+Jt6yLQtqZow8wYti16OtoqSYNfZHJMuARUGo6O9fQ6TICGuuwdMyssIH8yOAUiRpEDso&#10;EVrJJVXSGPgmCdAZgI2RRiHQGiJgd7EjWAY8FyNNcE8BzA95JNhO3/uGf+qdeugIWe7pETLG46Mn&#10;ZyN05J6B3Mb2eDQamz+w5qCJBvM4DKOMdw4FAQy+3I+CIzlggjOluFdKUL3m7HzJUCes/vNFAxVo&#10;nfMhbJE9Hfu+RS4FMJQ2o8JNaq+gJ0SH+1J7znIxXaDXwZ++0wpsE5hDPO0wvD53aHXgMC0km9O3&#10;tKYnUVabgM07xtwEmEbNQikVHH4Ns03TBGh5wB7SkO8DvUuooRwNClkROditSg3uxF72d/2d8bRv&#10;PNt96ZuMRwHTAxsPsqvWdWc8kozXGU/7xrPdtb7JeBRsvT/jYd5bwqy6K2L6vqRpV60+iEkMZEGc&#10;uYXP1+GsDmdVnT8A65s4awcNW7DpZI5w3zxs12VAiWuyJ4rGNYiybA/KBUzNu+x7fwhWZycb8F5R&#10;uiHywiC2wV323ci+VWOcccx51gwvgKyTO+4r29iZZCO7Si8stJFeIMg9hGUgA0aJLb+G0P2fCgAS&#10;4mTwHtTuxFq9mdCBofbBkOp8r+v/Og/kPvX/q80i05r+i2y3jgxACZFVJtsDS+j0H2DhQy5D8XfW&#10;4O0/Xr2Sbyqy1wvXz3nZqn6f8uRfAAAA//8DAFBLAwQUAAYACAAAACEATovseuEAAAAJAQAADwAA&#10;AGRycy9kb3ducmV2LnhtbEyPQUvDQBCF74L/YRnBW7tJtCWN2ZRS1FMRbAXxts1Ok9DsbMhuk/Tf&#10;O57s6TG8x3vf5OvJtmLA3jeOFMTzCARS6UxDlYKvw9ssBeGDJqNbR6jgih7Wxf1drjPjRvrEYR8q&#10;wSXkM62gDqHLpPRljVb7ueuQ2Du53urAZ19J0+uRy20rkyhaSqsb4oVad7itsTzvL1bB+6jHzVP8&#10;OuzOp+3157D4+N7FqNTjw7R5ARFwCv9h+MNndCiY6eguZLxoFcziRcJRBSkL+6skWoI4KnheJSnI&#10;Ipe3HxS/AAAA//8DAFBLAQItABQABgAIAAAAIQC2gziS/gAAAOEBAAATAAAAAAAAAAAAAAAAAAAA&#10;AABbQ29udGVudF9UeXBlc10ueG1sUEsBAi0AFAAGAAgAAAAhADj9If/WAAAAlAEAAAsAAAAAAAAA&#10;AAAAAAAALwEAAF9yZWxzLy5yZWxzUEsBAi0AFAAGAAgAAAAhAKj09swcBwAAlzkAAA4AAAAAAAAA&#10;AAAAAAAALgIAAGRycy9lMm9Eb2MueG1sUEsBAi0AFAAGAAgAAAAhAE6L7HrhAAAACQEAAA8AAAAA&#10;AAAAAAAAAAAAdgkAAGRycy9kb3ducmV2LnhtbFBLBQYAAAAABAAEAPMAAACECgAAAAA=&#10;">
                <v:rect id="Прямоугольник 14" o:spid="_x0000_s1083" style="position:absolute;left:8402;top:9616;width:278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rsidR="00EB3F2B" w:rsidRPr="00A60024" w:rsidRDefault="00EB3F2B" w:rsidP="00CE5682">
                        <w:pPr>
                          <w:jc w:val="center"/>
                          <w:rPr>
                            <w:sz w:val="20"/>
                            <w:szCs w:val="20"/>
                          </w:rPr>
                        </w:pPr>
                        <w:r w:rsidRPr="00A60024">
                          <w:rPr>
                            <w:sz w:val="20"/>
                            <w:szCs w:val="20"/>
                          </w:rPr>
                          <w:t xml:space="preserve">Маркетолог предприятия </w:t>
                        </w:r>
                      </w:p>
                    </w:txbxContent>
                  </v:textbox>
                </v:rect>
                <v:rect id="Прямоугольник 21" o:spid="_x0000_s1084" style="position:absolute;left:2394;top:9525;width:2781;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textbox>
                    <w:txbxContent>
                      <w:p w:rsidR="00EB3F2B" w:rsidRPr="00A60024" w:rsidRDefault="00EB3F2B" w:rsidP="00CE5682">
                        <w:pPr>
                          <w:jc w:val="center"/>
                          <w:rPr>
                            <w:sz w:val="20"/>
                            <w:szCs w:val="20"/>
                          </w:rPr>
                        </w:pPr>
                        <w:r w:rsidRPr="00A60024">
                          <w:rPr>
                            <w:sz w:val="20"/>
                            <w:szCs w:val="20"/>
                          </w:rPr>
                          <w:t>Менеджер рекламного агентства</w:t>
                        </w:r>
                      </w:p>
                      <w:p w:rsidR="00EB3F2B" w:rsidRPr="00A60024" w:rsidRDefault="00EB3F2B" w:rsidP="00CE5682">
                        <w:pPr>
                          <w:jc w:val="center"/>
                          <w:rPr>
                            <w:sz w:val="20"/>
                            <w:szCs w:val="20"/>
                          </w:rPr>
                        </w:pPr>
                      </w:p>
                    </w:txbxContent>
                  </v:textbox>
                </v:rect>
                <v:rect id="Прямоугольник 147" o:spid="_x0000_s1085" style="position:absolute;left:5772;top:9209;width:191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x1xwAAANwAAAAPAAAAZHJzL2Rvd25yZXYueG1sRI9Pa8JA&#10;FMTvBb/D8oTe6sZii0RXEcG2xAbqn4PHR/aZDWbfptmtRj+9Wyj0OMzMb5jpvLO1OFPrK8cKhoME&#10;BHHhdMWlgv1u9TQG4QOyxtoxKbiSh/ms9zDFVLsLb+i8DaWIEPYpKjAhNKmUvjBk0Q9cQxy9o2st&#10;hijbUuoWLxFua/mcJK/SYsVxwWBDS0PFaftjFXzf3t6r/GSy9VemfeKy/DD8zJV67HeLCYhAXfgP&#10;/7U/tILRywh+z8QjIGd3AAAA//8DAFBLAQItABQABgAIAAAAIQDb4fbL7gAAAIUBAAATAAAAAAAA&#10;AAAAAAAAAAAAAABbQ29udGVudF9UeXBlc10ueG1sUEsBAi0AFAAGAAgAAAAhAFr0LFu/AAAAFQEA&#10;AAsAAAAAAAAAAAAAAAAAHwEAAF9yZWxzLy5yZWxzUEsBAi0AFAAGAAgAAAAhACbJ/HXHAAAA3AAA&#10;AA8AAAAAAAAAAAAAAAAABwIAAGRycy9kb3ducmV2LnhtbFBLBQYAAAAAAwADALcAAAD7AgAAAAA=&#10;">
                  <v:stroke r:id="rId23" o:title="" filltype="pattern"/>
                  <v:textbox>
                    <w:txbxContent>
                      <w:p w:rsidR="00EB3F2B" w:rsidRPr="00A60024" w:rsidRDefault="00EB3F2B" w:rsidP="00CE5682">
                        <w:pPr>
                          <w:jc w:val="center"/>
                          <w:rPr>
                            <w:sz w:val="20"/>
                            <w:szCs w:val="20"/>
                          </w:rPr>
                        </w:pPr>
                        <w:r w:rsidRPr="00A60024">
                          <w:rPr>
                            <w:sz w:val="20"/>
                            <w:szCs w:val="20"/>
                          </w:rPr>
                          <w:t xml:space="preserve">Техническое задание </w:t>
                        </w:r>
                      </w:p>
                      <w:p w:rsidR="00EB3F2B" w:rsidRDefault="00EB3F2B" w:rsidP="00CE5682"/>
                    </w:txbxContent>
                  </v:textbox>
                </v:rect>
                <v:rect id="Прямоугольник 148" o:spid="_x0000_s1086" style="position:absolute;left:4059;top:10462;width:191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nuxgAAANwAAAAPAAAAZHJzL2Rvd25yZXYueG1sRI9Pa8JA&#10;FMTvQr/D8gq96cZSpURXKYX+IRqw6sHjI/uaDWbfptmtRj+9Kwgeh5n5DTOdd7YWB2p95VjBcJCA&#10;IC6crrhUsN189F9B+ICssXZMCk7kYT576E0x1e7IP3RYh1JECPsUFZgQmlRKXxiy6AeuIY7er2st&#10;hijbUuoWjxFua/mcJGNpseK4YLChd0PFfv1vFfydP7+qfG+yxSrTPnFZvhsuc6WeHru3CYhAXbiH&#10;b+1vreBlNILrmXgE5OwCAAD//wMAUEsBAi0AFAAGAAgAAAAhANvh9svuAAAAhQEAABMAAAAAAAAA&#10;AAAAAAAAAAAAAFtDb250ZW50X1R5cGVzXS54bWxQSwECLQAUAAYACAAAACEAWvQsW78AAAAVAQAA&#10;CwAAAAAAAAAAAAAAAAAfAQAAX3JlbHMvLnJlbHNQSwECLQAUAAYACAAAACEASYVZ7sYAAADcAAAA&#10;DwAAAAAAAAAAAAAAAAAHAgAAZHJzL2Rvd25yZXYueG1sUEsFBgAAAAADAAMAtwAAAPoCAAAAAA==&#10;">
                  <v:stroke r:id="rId23" o:title="" filltype="pattern"/>
                  <v:textbox>
                    <w:txbxContent>
                      <w:p w:rsidR="00EB3F2B" w:rsidRPr="00A60024" w:rsidRDefault="00EB3F2B" w:rsidP="00CE5682">
                        <w:pPr>
                          <w:jc w:val="center"/>
                          <w:rPr>
                            <w:sz w:val="20"/>
                            <w:szCs w:val="20"/>
                            <w:lang w:val="en-US"/>
                          </w:rPr>
                        </w:pPr>
                        <w:r w:rsidRPr="00A60024">
                          <w:rPr>
                            <w:sz w:val="20"/>
                            <w:szCs w:val="20"/>
                          </w:rPr>
                          <w:t xml:space="preserve">Техническое задание </w:t>
                        </w:r>
                      </w:p>
                      <w:p w:rsidR="00EB3F2B" w:rsidRDefault="00EB3F2B" w:rsidP="00CE5682"/>
                    </w:txbxContent>
                  </v:textbox>
                </v:rect>
                <v:rect id="Прямоугольник 149" o:spid="_x0000_s1087" style="position:absolute;left:2394;top:11505;width:278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rsidR="00EB3F2B" w:rsidRPr="00A60024" w:rsidRDefault="00EB3F2B" w:rsidP="00CE5682">
                        <w:pPr>
                          <w:jc w:val="center"/>
                          <w:rPr>
                            <w:sz w:val="20"/>
                            <w:szCs w:val="20"/>
                          </w:rPr>
                        </w:pPr>
                        <w:r w:rsidRPr="00A60024">
                          <w:rPr>
                            <w:sz w:val="20"/>
                            <w:szCs w:val="20"/>
                          </w:rPr>
                          <w:t xml:space="preserve">Технический отдел </w:t>
                        </w:r>
                      </w:p>
                      <w:p w:rsidR="00EB3F2B" w:rsidRPr="00A60024" w:rsidRDefault="00EB3F2B" w:rsidP="00CE5682">
                        <w:pPr>
                          <w:jc w:val="center"/>
                          <w:rPr>
                            <w:sz w:val="20"/>
                            <w:szCs w:val="20"/>
                          </w:rPr>
                        </w:pPr>
                      </w:p>
                    </w:txbxContent>
                  </v:textbox>
                </v:rect>
                <v:rect id="Прямоугольник 150" o:spid="_x0000_s1088" style="position:absolute;left:2655;top:14069;width:278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rsidR="00EB3F2B" w:rsidRPr="00A60024" w:rsidRDefault="00EB3F2B" w:rsidP="00CE5682">
                        <w:pPr>
                          <w:jc w:val="center"/>
                          <w:rPr>
                            <w:sz w:val="20"/>
                            <w:szCs w:val="20"/>
                          </w:rPr>
                        </w:pPr>
                        <w:r w:rsidRPr="00A60024">
                          <w:rPr>
                            <w:sz w:val="20"/>
                            <w:szCs w:val="20"/>
                          </w:rPr>
                          <w:t xml:space="preserve">Коммерческий отдел </w:t>
                        </w:r>
                      </w:p>
                      <w:p w:rsidR="00EB3F2B" w:rsidRPr="00A60024" w:rsidRDefault="00EB3F2B" w:rsidP="00CE5682">
                        <w:pPr>
                          <w:jc w:val="center"/>
                          <w:rPr>
                            <w:sz w:val="20"/>
                            <w:szCs w:val="20"/>
                          </w:rPr>
                        </w:pPr>
                      </w:p>
                    </w:txbxContent>
                  </v:textbox>
                </v:rect>
                <v:rect id="Прямоугольник 151" o:spid="_x0000_s1089" style="position:absolute;left:3414;top:12189;width:235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ZwwwAAANwAAAAPAAAAZHJzL2Rvd25yZXYueG1sRE/Pa8Iw&#10;FL4P9j+EN/CmqaIyqlFksE3qCpt68Phonk2xealN1OpfvxwGO358v+fLztbiSq2vHCsYDhIQxIXT&#10;FZcK9rv3/isIH5A11o5JwZ08LBfPT3NMtbvxD123oRQxhH2KCkwITSqlLwxZ9APXEEfu6FqLIcK2&#10;lLrFWwy3tRwlyVRarDg2GGzozVBx2l6sgvPj47PKTybbfGfaJy7LD8OvXKneS7eagQjUhX/xn3ut&#10;FYwncW08E4+AXPwCAAD//wMAUEsBAi0AFAAGAAgAAAAhANvh9svuAAAAhQEAABMAAAAAAAAAAAAA&#10;AAAAAAAAAFtDb250ZW50X1R5cGVzXS54bWxQSwECLQAUAAYACAAAACEAWvQsW78AAAAVAQAACwAA&#10;AAAAAAAAAAAAAAAfAQAAX3JlbHMvLnJlbHNQSwECLQAUAAYACAAAACEAp4T2cMMAAADcAAAADwAA&#10;AAAAAAAAAAAAAAAHAgAAZHJzL2Rvd25yZXYueG1sUEsFBgAAAAADAAMAtwAAAPcCAAAAAA==&#10;">
                  <v:stroke r:id="rId23" o:title="" filltype="pattern"/>
                  <v:textbox>
                    <w:txbxContent>
                      <w:p w:rsidR="00EB3F2B" w:rsidRPr="00A60024" w:rsidRDefault="00EB3F2B" w:rsidP="00CE5682">
                        <w:pPr>
                          <w:jc w:val="center"/>
                          <w:rPr>
                            <w:sz w:val="20"/>
                            <w:szCs w:val="20"/>
                          </w:rPr>
                        </w:pPr>
                        <w:r w:rsidRPr="00A60024">
                          <w:rPr>
                            <w:sz w:val="20"/>
                            <w:szCs w:val="20"/>
                          </w:rPr>
                          <w:t xml:space="preserve">Техническое задание уточненное </w:t>
                        </w:r>
                      </w:p>
                      <w:p w:rsidR="00EB3F2B" w:rsidRPr="00A60024" w:rsidRDefault="00EB3F2B" w:rsidP="00CE5682">
                        <w:pPr>
                          <w:rPr>
                            <w:sz w:val="20"/>
                            <w:szCs w:val="20"/>
                          </w:rPr>
                        </w:pPr>
                      </w:p>
                    </w:txbxContent>
                  </v:textbox>
                </v:rect>
                <v:rect id="Прямоугольник 162" o:spid="_x0000_s1090" style="position:absolute;left:2942;top:13215;width:191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PrxwAAANwAAAAPAAAAZHJzL2Rvd25yZXYueG1sRI9PS8Qw&#10;FMTvC36H8ARv27Sii9ZNFxH8Q92Crh48PppnU7Z5qU1sq5/eCAt7HGbmN8x6M9tOjDT41rGCLElB&#10;ENdOt9woeH+7X16B8AFZY+eYFPyQh01xslhjrt3ErzTuQiMihH2OCkwIfS6lrw1Z9InriaP36QaL&#10;IcqhkXrAKcJtJ8/TdCUtthwXDPZ0Z6je776tgq/fh8e22pvy+aXUPnVl9ZFtK6XOTufbGxCB5nAM&#10;H9pPWsHF5TX8n4lHQBZ/AAAA//8DAFBLAQItABQABgAIAAAAIQDb4fbL7gAAAIUBAAATAAAAAAAA&#10;AAAAAAAAAAAAAABbQ29udGVudF9UeXBlc10ueG1sUEsBAi0AFAAGAAgAAAAhAFr0LFu/AAAAFQEA&#10;AAsAAAAAAAAAAAAAAAAAHwEAAF9yZWxzLy5yZWxzUEsBAi0AFAAGAAgAAAAhAMjIU+vHAAAA3AAA&#10;AA8AAAAAAAAAAAAAAAAABwIAAGRycy9kb3ducmV2LnhtbFBLBQYAAAAAAwADALcAAAD7AgAAAAA=&#10;">
                  <v:stroke r:id="rId23" o:title="" filltype="pattern"/>
                  <v:textbox>
                    <w:txbxContent>
                      <w:p w:rsidR="00EB3F2B" w:rsidRPr="00A60024" w:rsidRDefault="00EB3F2B" w:rsidP="00CE5682">
                        <w:pPr>
                          <w:jc w:val="center"/>
                          <w:rPr>
                            <w:sz w:val="20"/>
                            <w:szCs w:val="20"/>
                          </w:rPr>
                        </w:pPr>
                        <w:r w:rsidRPr="00A60024">
                          <w:rPr>
                            <w:sz w:val="20"/>
                            <w:szCs w:val="20"/>
                          </w:rPr>
                          <w:t xml:space="preserve">Смета на изготовление </w:t>
                        </w:r>
                      </w:p>
                      <w:p w:rsidR="00EB3F2B" w:rsidRDefault="00EB3F2B" w:rsidP="00CE5682"/>
                    </w:txbxContent>
                  </v:textbox>
                </v:rect>
                <v:rect id="Прямоугольник 152" o:spid="_x0000_s1091" style="position:absolute;left:5970;top:11367;width:191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LwwAAANwAAAAPAAAAZHJzL2Rvd25yZXYueG1sRE/Pa8Iw&#10;FL4L+x/CG+w2U0VEOmMZg6nUFTbnweOjeWtKm5faZFr315vDwOPH93uZDbYVZ+p97VjBZJyAIC6d&#10;rrlScPh+f16A8AFZY+uYFFzJQ7Z6GC0x1e7CX3Teh0rEEPYpKjAhdKmUvjRk0Y9dRxy5H9dbDBH2&#10;ldQ9XmK4beU0SebSYs2xwWBHb4bKZv9rFZz+1pu6aEy++8y1T1xeHCcfhVJPj8PrC4hAQ7iL/91b&#10;rWA2j/PjmXgE5OoGAAD//wMAUEsBAi0AFAAGAAgAAAAhANvh9svuAAAAhQEAABMAAAAAAAAAAAAA&#10;AAAAAAAAAFtDb250ZW50X1R5cGVzXS54bWxQSwECLQAUAAYACAAAACEAWvQsW78AAAAVAQAACwAA&#10;AAAAAAAAAAAAAAAfAQAAX3JlbHMvLnJlbHNQSwECLQAUAAYACAAAACEAl54wy8MAAADcAAAADwAA&#10;AAAAAAAAAAAAAAAHAgAAZHJzL2Rvd25yZXYueG1sUEsFBgAAAAADAAMAtwAAAPcCAAAAAA==&#10;">
                  <v:stroke r:id="rId23" o:title="" filltype="pattern"/>
                  <v:textbox>
                    <w:txbxContent>
                      <w:p w:rsidR="00EB3F2B" w:rsidRPr="00A60024" w:rsidRDefault="00EB3F2B" w:rsidP="00CE5682">
                        <w:pPr>
                          <w:jc w:val="center"/>
                          <w:rPr>
                            <w:sz w:val="20"/>
                            <w:szCs w:val="20"/>
                          </w:rPr>
                        </w:pPr>
                        <w:r w:rsidRPr="00A60024">
                          <w:rPr>
                            <w:sz w:val="20"/>
                            <w:szCs w:val="20"/>
                          </w:rPr>
                          <w:t xml:space="preserve">Коммерческое предложение </w:t>
                        </w:r>
                      </w:p>
                      <w:p w:rsidR="00EB3F2B" w:rsidRPr="00A60024" w:rsidRDefault="00EB3F2B" w:rsidP="00CE5682">
                        <w:pPr>
                          <w:rPr>
                            <w:sz w:val="20"/>
                            <w:szCs w:val="20"/>
                          </w:rPr>
                        </w:pPr>
                      </w:p>
                    </w:txbxContent>
                  </v:textbox>
                </v:rect>
                <v:rect id="Прямоугольник 153" o:spid="_x0000_s1092" style="position:absolute;left:1825;top:10462;width:191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VQxgAAANwAAAAPAAAAZHJzL2Rvd25yZXYueG1sRI9Ba8JA&#10;FITvgv9heYXedBMpUlJXKQVtiQbUevD4yL5mg9m3aXar0V/fLRQ8DjPzDTNb9LYRZ+p87VhBOk5A&#10;EJdO11wpOHwuR88gfEDW2DgmBVfysJgPBzPMtLvwjs77UIkIYZ+hAhNCm0npS0MW/di1xNH7cp3F&#10;EGVXSd3hJcJtIydJMpUWa44LBlt6M1Se9j9Wwfdt9V4XJ5Ovt7n2icuLY7oplHp86F9fQATqwz38&#10;3/7QCp6mKfydiUdAzn8BAAD//wMAUEsBAi0AFAAGAAgAAAAhANvh9svuAAAAhQEAABMAAAAAAAAA&#10;AAAAAAAAAAAAAFtDb250ZW50X1R5cGVzXS54bWxQSwECLQAUAAYACAAAACEAWvQsW78AAAAVAQAA&#10;CwAAAAAAAAAAAAAAAAAfAQAAX3JlbHMvLnJlbHNQSwECLQAUAAYACAAAACEA+NKVUMYAAADcAAAA&#10;DwAAAAAAAAAAAAAAAAAHAgAAZHJzL2Rvd25yZXYueG1sUEsFBgAAAAADAAMAtwAAAPoCAAAAAA==&#10;">
                  <v:stroke r:id="rId23" o:title="" filltype="pattern"/>
                  <v:textbox>
                    <w:txbxContent>
                      <w:p w:rsidR="00EB3F2B" w:rsidRPr="00A60024" w:rsidRDefault="00EB3F2B" w:rsidP="00CE5682">
                        <w:pPr>
                          <w:jc w:val="center"/>
                          <w:rPr>
                            <w:sz w:val="20"/>
                            <w:szCs w:val="20"/>
                          </w:rPr>
                        </w:pPr>
                        <w:r w:rsidRPr="00A60024">
                          <w:rPr>
                            <w:sz w:val="20"/>
                            <w:szCs w:val="20"/>
                          </w:rPr>
                          <w:t xml:space="preserve">Разрешение на установку </w:t>
                        </w:r>
                      </w:p>
                      <w:p w:rsidR="00EB3F2B" w:rsidRPr="00A60024" w:rsidRDefault="00EB3F2B" w:rsidP="00CE5682">
                        <w:pPr>
                          <w:rPr>
                            <w:sz w:val="20"/>
                            <w:szCs w:val="20"/>
                          </w:rPr>
                        </w:pPr>
                      </w:p>
                    </w:txbxContent>
                  </v:textbox>
                </v:rect>
                <v:rect id="Прямоугольник 154" o:spid="_x0000_s1093" style="position:absolute;left:8775;top:11053;width:24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snxgAAANwAAAAPAAAAZHJzL2Rvd25yZXYueG1sRI9Ba8JA&#10;FITvQv/D8gredKOISOoqpdAq0YC1PfT4yL5mg9m3Mbtq9Nd3C4LHYWa+YebLztbiTK2vHCsYDRMQ&#10;xIXTFZcKvr/eBzMQPiBrrB2Tgit5WC6eenNMtbvwJ533oRQRwj5FBSaEJpXSF4Ys+qFriKP361qL&#10;Icq2lLrFS4TbWo6TZCotVhwXDDb0Zqg47E9WwfH2saryg8k2u0z7xGX5z2ibK9V/7l5fQATqwiN8&#10;b6+1gsl0DP9n4hGQiz8AAAD//wMAUEsBAi0AFAAGAAgAAAAhANvh9svuAAAAhQEAABMAAAAAAAAA&#10;AAAAAAAAAAAAAFtDb250ZW50X1R5cGVzXS54bWxQSwECLQAUAAYACAAAACEAWvQsW78AAAAVAQAA&#10;CwAAAAAAAAAAAAAAAAAfAQAAX3JlbHMvLnJlbHNQSwECLQAUAAYACAAAACEACAALJ8YAAADcAAAA&#10;DwAAAAAAAAAAAAAAAAAHAgAAZHJzL2Rvd25yZXYueG1sUEsFBgAAAAADAAMAtwAAAPoCAAAAAA==&#10;">
                  <v:stroke r:id="rId23" o:title="" filltype="pattern"/>
                  <v:textbox>
                    <w:txbxContent>
                      <w:p w:rsidR="00EB3F2B" w:rsidRPr="00A60024" w:rsidRDefault="00EB3F2B" w:rsidP="00CE5682">
                        <w:pPr>
                          <w:jc w:val="center"/>
                          <w:rPr>
                            <w:sz w:val="20"/>
                            <w:szCs w:val="20"/>
                          </w:rPr>
                        </w:pPr>
                        <w:r w:rsidRPr="00A60024">
                          <w:rPr>
                            <w:sz w:val="20"/>
                            <w:szCs w:val="20"/>
                          </w:rPr>
                          <w:t xml:space="preserve">Платежное поручение на оплату </w:t>
                        </w:r>
                      </w:p>
                      <w:p w:rsidR="00EB3F2B" w:rsidRPr="00A60024" w:rsidRDefault="00EB3F2B" w:rsidP="00CE5682">
                        <w:pPr>
                          <w:rPr>
                            <w:sz w:val="20"/>
                            <w:szCs w:val="20"/>
                          </w:rPr>
                        </w:pPr>
                      </w:p>
                    </w:txbxContent>
                  </v:textbox>
                </v:rect>
                <v:shapetype id="_x0000_t32" coordsize="21600,21600" o:spt="32" o:oned="t" path="m,l21600,21600e" filled="f">
                  <v:path arrowok="t" fillok="f" o:connecttype="none"/>
                  <o:lock v:ext="edit" shapetype="t"/>
                </v:shapetype>
                <v:shape id="Прямая со стрелкой 155" o:spid="_x0000_s1094" type="#_x0000_t32" style="position:absolute;left:5175;top:9967;width:32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2EwwAAANwAAAAPAAAAZHJzL2Rvd25yZXYueG1sRI9BawIx&#10;FITvhf6H8ArearZqRVajtIIgXqRaqMfH5rkbunlZNnGz/nsjCB6HmfmGWax6W4uOWm8cK/gYZiCI&#10;C6cNlwp+j5v3GQgfkDXWjknBlTyslq8vC8y1i/xD3SGUIkHY56igCqHJpfRFRRb90DXEyTu71mJI&#10;si2lbjEmuK3lKMum0qLhtFBhQ+uKiv/DxSowcW+6ZruO37u/k9eRzPXTGaUGb/3XHESgPjzDj/ZW&#10;K5hMx3A/k46AXN4AAAD//wMAUEsBAi0AFAAGAAgAAAAhANvh9svuAAAAhQEAABMAAAAAAAAAAAAA&#10;AAAAAAAAAFtDb250ZW50X1R5cGVzXS54bWxQSwECLQAUAAYACAAAACEAWvQsW78AAAAVAQAACwAA&#10;AAAAAAAAAAAAAAAfAQAAX3JlbHMvLnJlbHNQSwECLQAUAAYACAAAACEAps29hM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56" o:spid="_x0000_s1095" type="#_x0000_t34" style="position:absolute;left:3116;top:10878;width:1241;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RtxQAAANwAAAAPAAAAZHJzL2Rvd25yZXYueG1sRI9Ba8JA&#10;FITvQv/D8gq96aYlhhpdpbQI1Ztpitdn9pmEZt+G7Gqiv94VhB6HmfmGWawG04gzda62rOB1EoEg&#10;LqyuuVSQ/6zH7yCcR9bYWCYFF3KwWj6NFphq2/OOzpkvRYCwS1FB5X2bSumKigy6iW2Jg3e0nUEf&#10;ZFdK3WEf4KaRb1GUSIM1h4UKW/qsqPjLTkbBLMm3X9ffrG8O03y2ybf7uPas1Mvz8DEH4Wnw/+FH&#10;+1sriJMY7mfCEZDLGwAAAP//AwBQSwECLQAUAAYACAAAACEA2+H2y+4AAACFAQAAEwAAAAAAAAAA&#10;AAAAAAAAAAAAW0NvbnRlbnRfVHlwZXNdLnhtbFBLAQItABQABgAIAAAAIQBa9CxbvwAAABUBAAAL&#10;AAAAAAAAAAAAAAAAAB8BAABfcmVscy8ucmVsc1BLAQItABQABgAIAAAAIQD33pRtxQAAANwAAAAP&#10;AAAAAAAAAAAAAAAAAAcCAABkcnMvZG93bnJldi54bWxQSwUGAAAAAAMAAwC3AAAA+QIAAAAA&#10;" adj="10791">
                  <v:stroke endarrow="block"/>
                </v:shape>
                <v:shape id="Прямая со стрелкой 157" o:spid="_x0000_s1096" type="#_x0000_t34" style="position:absolute;left:3439;top:10878;width:1241;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H2xQAAANwAAAAPAAAAZHJzL2Rvd25yZXYueG1sRI9Ba8JA&#10;FITvBf/D8oTe6saiocZsRFoKrbemEa/P7DMJZt+G7Nak/fWuUPA4zMw3TLoZTSsu1LvGsoL5LAJB&#10;XFrdcKWg+H5/egHhPLLG1jIp+CUHm2zykGKi7cBfdMl9JQKEXYIKau+7REpX1mTQzWxHHLyT7Q36&#10;IPtK6h6HADetfI6iWBpsOCzU2NFrTeU5/zEKVnGxe/vb50N7XBarz2J3WDSelXqcjts1CE+jv4f/&#10;2x9awSJewu1MOAIyuwIAAP//AwBQSwECLQAUAAYACAAAACEA2+H2y+4AAACFAQAAEwAAAAAAAAAA&#10;AAAAAAAAAAAAW0NvbnRlbnRfVHlwZXNdLnhtbFBLAQItABQABgAIAAAAIQBa9CxbvwAAABUBAAAL&#10;AAAAAAAAAAAAAAAAAB8BAABfcmVscy8ucmVsc1BLAQItABQABgAIAAAAIQCYkjH2xQAAANwAAAAP&#10;AAAAAAAAAAAAAAAAAAcCAABkcnMvZG93bnJldi54bWxQSwUGAAAAAAMAAwC3AAAA+QIAAAAA&#10;" adj="10791">
                  <v:stroke endarrow="block"/>
                </v:shape>
                <v:shape id="Прямая со стрелкой 158" o:spid="_x0000_s1097" type="#_x0000_t32" style="position:absolute;left:3414;top:11990;width:0;height:1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rect id="Прямоугольник 161" o:spid="_x0000_s1098" style="position:absolute;left:6641;top:12852;width:238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i/xgAAANwAAAAPAAAAZHJzL2Rvd25yZXYueG1sRI9Pa8JA&#10;FMTvQr/D8gq96cZStERXKYX+IRqw6sHjI/uaDWbfptmtRj+9Kwgeh5n5DTOdd7YWB2p95VjBcJCA&#10;IC6crrhUsN189F9B+ICssXZMCk7kYT576E0x1e7IP3RYh1JECPsUFZgQmlRKXxiy6AeuIY7er2st&#10;hijbUuoWjxFua/mcJCNpseK4YLChd0PFfv1vFfydP7+qfG+yxSrTPnFZvhsuc6WeHru3CYhAXbiH&#10;b+1vreBlNIbrmXgE5OwCAAD//wMAUEsBAi0AFAAGAAgAAAAhANvh9svuAAAAhQEAABMAAAAAAAAA&#10;AAAAAAAAAAAAAFtDb250ZW50X1R5cGVzXS54bWxQSwECLQAUAAYACAAAACEAWvQsW78AAAAVAQAA&#10;CwAAAAAAAAAAAAAAAAAfAQAAX3JlbHMvLnJlbHNQSwECLQAUAAYACAAAACEAGHeov8YAAADcAAAA&#10;DwAAAAAAAAAAAAAAAAAHAgAAZHJzL2Rvd25yZXYueG1sUEsFBgAAAAADAAMAtwAAAPoCAAAAAA==&#10;">
                  <v:stroke r:id="rId23" o:title="" filltype="pattern"/>
                  <v:textbox>
                    <w:txbxContent>
                      <w:p w:rsidR="00EB3F2B" w:rsidRPr="00A60024" w:rsidRDefault="00EB3F2B" w:rsidP="00CE5682">
                        <w:pPr>
                          <w:jc w:val="center"/>
                          <w:rPr>
                            <w:sz w:val="20"/>
                            <w:szCs w:val="20"/>
                          </w:rPr>
                        </w:pPr>
                        <w:r w:rsidRPr="00A60024">
                          <w:rPr>
                            <w:sz w:val="20"/>
                            <w:szCs w:val="20"/>
                          </w:rPr>
                          <w:t xml:space="preserve">Акт выполненных работ </w:t>
                        </w:r>
                      </w:p>
                      <w:p w:rsidR="00EB3F2B" w:rsidRPr="00A60024" w:rsidRDefault="00EB3F2B" w:rsidP="00CE5682">
                        <w:pPr>
                          <w:rPr>
                            <w:sz w:val="20"/>
                            <w:szCs w:val="20"/>
                          </w:rPr>
                        </w:pPr>
                      </w:p>
                    </w:txbxContent>
                  </v:textbox>
                </v:rect>
                <v:shape id="AutoShape 720" o:spid="_x0000_s1099" type="#_x0000_t32" style="position:absolute;left:5436;top:10248;width:4311;height:40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1vwAAANwAAAAPAAAAZHJzL2Rvd25yZXYueG1sRE/LisIw&#10;FN0P+A/hCrMbUwcVqUZRQZDZDD5Al5fm2gabm9Jkmvr3k4Xg8nDey3Vva9FR641jBeNRBoK4cNpw&#10;qeBy3n/NQfiArLF2TAqe5GG9GnwsMdcu8pG6UyhFCmGfo4IqhCaX0hcVWfQj1xAn7u5aiyHBtpS6&#10;xZjCbS2/s2wmLRpODRU2tKuoeJz+rAITf03XHHZx+3O9eR3JPKfOKPU57DcLEIH68Ba/3AetYDJL&#10;a9OZdATk6h8AAP//AwBQSwECLQAUAAYACAAAACEA2+H2y+4AAACFAQAAEwAAAAAAAAAAAAAAAAAA&#10;AAAAW0NvbnRlbnRfVHlwZXNdLnhtbFBLAQItABQABgAIAAAAIQBa9CxbvwAAABUBAAALAAAAAAAA&#10;AAAAAAAAAB8BAABfcmVscy8ucmVsc1BLAQItABQABgAIAAAAIQCoaS/1vwAAANwAAAAPAAAAAAAA&#10;AAAAAAAAAAcCAABkcnMvZG93bnJldi54bWxQSwUGAAAAAAMAAwC3AAAA8wIAAAAA&#10;">
                  <v:stroke endarrow="block"/>
                </v:shape>
                <v:shape id="AutoShape 721" o:spid="_x0000_s1100" type="#_x0000_t32" style="position:absolute;left:5436;top:10258;width:3587;height:3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puxAAAANwAAAAPAAAAZHJzL2Rvd25yZXYueG1sRI/NasMw&#10;EITvhbyD2EBvjZzShMS1HNJAIfRS8gPpcbG2tqi1MpZqOW9fBQo5DjPzDVNsRtuKgXpvHCuYzzIQ&#10;xJXThmsF59P70wqED8gaW8ek4EoeNuXkocBcu8gHGo6hFgnCPkcFTQhdLqWvGrLoZ64jTt636y2G&#10;JPta6h5jgttWPmfZUlo0nBYa7GjXUPVz/LUKTPw0Q7ffxbePy5fXkcx14YxSj9Nx+woi0Bju4f/2&#10;Xit4Wa7hdiYdAVn+AQAA//8DAFBLAQItABQABgAIAAAAIQDb4fbL7gAAAIUBAAATAAAAAAAAAAAA&#10;AAAAAAAAAABbQ29udGVudF9UeXBlc10ueG1sUEsBAi0AFAAGAAgAAAAhAFr0LFu/AAAAFQEAAAsA&#10;AAAAAAAAAAAAAAAAHwEAAF9yZWxzLy5yZWxzUEsBAi0AFAAGAAgAAAAhAMclim7EAAAA3AAAAA8A&#10;AAAAAAAAAAAAAAAABwIAAGRycy9kb3ducmV2LnhtbFBLBQYAAAAAAwADALcAAAD4AgAAAAA=&#10;">
                  <v:stroke endarrow="block"/>
                </v:shape>
              </v:group>
            </w:pict>
          </mc:Fallback>
        </mc:AlternateContent>
      </w:r>
    </w:p>
    <w:p w:rsidR="00CE5682" w:rsidRPr="00CE5682" w:rsidRDefault="00CE5682" w:rsidP="00CE5682">
      <w:pPr>
        <w:widowControl w:val="0"/>
        <w:spacing w:after="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after="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before="280" w:after="28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before="280" w:after="28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before="280" w:after="28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before="280" w:after="28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before="280" w:after="280" w:line="360" w:lineRule="auto"/>
        <w:jc w:val="both"/>
        <w:rPr>
          <w:rFonts w:ascii="Times New Roman" w:eastAsia="Times New Roman" w:hAnsi="Times New Roman" w:cs="Times New Roman"/>
          <w:sz w:val="20"/>
          <w:szCs w:val="28"/>
          <w:lang w:eastAsia="zh-CN"/>
        </w:rPr>
      </w:pPr>
    </w:p>
    <w:p w:rsidR="00CE5682" w:rsidRPr="00CE5682" w:rsidRDefault="00CE5682" w:rsidP="00CE5682">
      <w:pPr>
        <w:widowControl w:val="0"/>
        <w:spacing w:after="0" w:line="360" w:lineRule="auto"/>
        <w:jc w:val="right"/>
        <w:rPr>
          <w:rFonts w:ascii="Times New Roman" w:eastAsia="Times New Roman" w:hAnsi="Times New Roman" w:cs="Times New Roman"/>
          <w:sz w:val="20"/>
          <w:szCs w:val="28"/>
          <w:lang w:eastAsia="zh-CN"/>
        </w:rPr>
      </w:pPr>
      <w:r w:rsidRPr="00CE5682">
        <w:rPr>
          <w:rFonts w:ascii="Times New Roman" w:eastAsia="Times New Roman" w:hAnsi="Times New Roman" w:cs="Times New Roman"/>
          <w:sz w:val="20"/>
          <w:szCs w:val="28"/>
          <w:lang w:eastAsia="zh-CN"/>
        </w:rPr>
        <w:t xml:space="preserve"> </w:t>
      </w:r>
    </w:p>
    <w:p w:rsidR="00CE5682" w:rsidRPr="00CE5682" w:rsidRDefault="00CE5682" w:rsidP="00CE5682">
      <w:pPr>
        <w:widowControl w:val="0"/>
        <w:spacing w:after="0"/>
        <w:jc w:val="center"/>
        <w:rPr>
          <w:rFonts w:ascii="Times New Roman" w:eastAsia="Times New Roman" w:hAnsi="Times New Roman" w:cs="Times New Roman"/>
          <w:sz w:val="28"/>
          <w:szCs w:val="28"/>
          <w:lang w:eastAsia="zh-CN"/>
        </w:rPr>
      </w:pPr>
    </w:p>
    <w:p w:rsidR="00423FBA" w:rsidRDefault="00423FBA" w:rsidP="00CE5682">
      <w:pPr>
        <w:widowControl w:val="0"/>
        <w:spacing w:after="0" w:line="360" w:lineRule="auto"/>
        <w:jc w:val="center"/>
        <w:rPr>
          <w:rFonts w:ascii="Times New Roman" w:eastAsia="Times New Roman" w:hAnsi="Times New Roman" w:cs="Times New Roman"/>
          <w:sz w:val="28"/>
          <w:szCs w:val="28"/>
          <w:lang w:eastAsia="zh-CN"/>
        </w:rPr>
      </w:pPr>
    </w:p>
    <w:p w:rsidR="00CE5682" w:rsidRPr="00CE5682" w:rsidRDefault="00CE5682" w:rsidP="00CE5682">
      <w:pPr>
        <w:widowControl w:val="0"/>
        <w:spacing w:after="0" w:line="360" w:lineRule="auto"/>
        <w:jc w:val="center"/>
        <w:rPr>
          <w:rFonts w:ascii="Times New Roman" w:eastAsia="Times New Roman" w:hAnsi="Times New Roman" w:cs="Times New Roman"/>
          <w:sz w:val="28"/>
          <w:szCs w:val="28"/>
          <w:lang w:eastAsia="zh-CN"/>
        </w:rPr>
      </w:pPr>
      <w:r w:rsidRPr="00CE5682">
        <w:rPr>
          <w:rFonts w:ascii="Times New Roman" w:eastAsia="Times New Roman" w:hAnsi="Times New Roman" w:cs="Times New Roman"/>
          <w:sz w:val="28"/>
          <w:szCs w:val="28"/>
          <w:lang w:eastAsia="zh-CN"/>
        </w:rPr>
        <w:t>Рис.</w:t>
      </w:r>
      <w:r w:rsidR="0083131C">
        <w:rPr>
          <w:rFonts w:ascii="Times New Roman" w:eastAsia="Times New Roman" w:hAnsi="Times New Roman" w:cs="Times New Roman"/>
          <w:sz w:val="28"/>
          <w:szCs w:val="28"/>
          <w:lang w:eastAsia="zh-CN"/>
        </w:rPr>
        <w:t>14.</w:t>
      </w:r>
      <w:r w:rsidRPr="00CE5682">
        <w:rPr>
          <w:rFonts w:ascii="Times New Roman" w:eastAsia="Times New Roman" w:hAnsi="Times New Roman" w:cs="Times New Roman"/>
          <w:sz w:val="28"/>
          <w:szCs w:val="28"/>
          <w:lang w:eastAsia="zh-CN"/>
        </w:rPr>
        <w:t xml:space="preserve"> Схема документооборота и материальных потоков при </w:t>
      </w:r>
      <w:proofErr w:type="gramStart"/>
      <w:r w:rsidRPr="00CE5682">
        <w:rPr>
          <w:rFonts w:ascii="Times New Roman" w:eastAsia="Times New Roman" w:hAnsi="Times New Roman" w:cs="Times New Roman"/>
          <w:sz w:val="28"/>
          <w:szCs w:val="28"/>
          <w:lang w:eastAsia="zh-CN"/>
        </w:rPr>
        <w:t xml:space="preserve">взаимодействии  </w:t>
      </w:r>
      <w:r w:rsidRPr="00CE5682">
        <w:rPr>
          <w:rFonts w:ascii="Times New Roman" w:eastAsia="Calibri" w:hAnsi="Times New Roman" w:cs="Times New Roman"/>
          <w:sz w:val="28"/>
          <w:szCs w:val="28"/>
        </w:rPr>
        <w:t>АО</w:t>
      </w:r>
      <w:proofErr w:type="gramEnd"/>
      <w:r w:rsidRPr="00CE5682">
        <w:rPr>
          <w:rFonts w:ascii="Times New Roman" w:eastAsia="Calibri" w:hAnsi="Times New Roman" w:cs="Times New Roman"/>
          <w:sz w:val="28"/>
          <w:szCs w:val="28"/>
        </w:rPr>
        <w:t xml:space="preserve"> «</w:t>
      </w:r>
      <w:r w:rsidR="000F0239">
        <w:rPr>
          <w:rFonts w:ascii="Times New Roman" w:eastAsia="Calibri" w:hAnsi="Times New Roman" w:cs="Times New Roman"/>
          <w:sz w:val="28"/>
          <w:szCs w:val="28"/>
        </w:rPr>
        <w:t>BANK</w:t>
      </w:r>
      <w:r w:rsidRPr="00CE5682">
        <w:rPr>
          <w:rFonts w:ascii="Times New Roman" w:eastAsia="Calibri" w:hAnsi="Times New Roman" w:cs="Times New Roman"/>
          <w:sz w:val="28"/>
          <w:szCs w:val="28"/>
        </w:rPr>
        <w:t xml:space="preserve">» </w:t>
      </w:r>
      <w:r w:rsidRPr="00CE5682">
        <w:rPr>
          <w:rFonts w:ascii="Times New Roman" w:eastAsia="Times New Roman" w:hAnsi="Times New Roman" w:cs="Times New Roman"/>
          <w:sz w:val="28"/>
          <w:szCs w:val="28"/>
          <w:lang w:eastAsia="zh-CN"/>
        </w:rPr>
        <w:t xml:space="preserve"> с рекламным агентством «</w:t>
      </w:r>
      <w:r w:rsidR="00423FBA" w:rsidRPr="00AE77AB">
        <w:rPr>
          <w:rFonts w:ascii="Times New Roman" w:hAnsi="Times New Roman" w:cs="Times New Roman"/>
          <w:sz w:val="28"/>
          <w:szCs w:val="28"/>
        </w:rPr>
        <w:t>GForce Grey affiliated agency</w:t>
      </w:r>
      <w:r w:rsidRPr="00CE5682">
        <w:rPr>
          <w:rFonts w:ascii="Times New Roman" w:eastAsia="Times New Roman" w:hAnsi="Times New Roman" w:cs="Times New Roman"/>
          <w:sz w:val="28"/>
          <w:szCs w:val="28"/>
          <w:lang w:eastAsia="zh-CN"/>
        </w:rPr>
        <w:t>»</w:t>
      </w:r>
    </w:p>
    <w:p w:rsidR="00423FBA" w:rsidRDefault="00423FBA" w:rsidP="00CE5682">
      <w:pPr>
        <w:widowControl w:val="0"/>
        <w:spacing w:after="0" w:line="360" w:lineRule="auto"/>
        <w:ind w:firstLine="709"/>
        <w:jc w:val="both"/>
        <w:rPr>
          <w:rFonts w:ascii="Times New Roman" w:hAnsi="Times New Roman" w:cs="Times New Roman"/>
          <w:sz w:val="28"/>
          <w:szCs w:val="28"/>
        </w:rPr>
      </w:pP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В таблице </w:t>
      </w:r>
      <w:r w:rsidR="00423FBA">
        <w:rPr>
          <w:rFonts w:ascii="Times New Roman" w:hAnsi="Times New Roman" w:cs="Times New Roman"/>
          <w:sz w:val="28"/>
          <w:szCs w:val="28"/>
        </w:rPr>
        <w:t>9</w:t>
      </w:r>
      <w:r w:rsidRPr="00CE5682">
        <w:rPr>
          <w:rFonts w:ascii="Times New Roman" w:hAnsi="Times New Roman" w:cs="Times New Roman"/>
          <w:sz w:val="28"/>
          <w:szCs w:val="28"/>
        </w:rPr>
        <w:t xml:space="preserve"> представлены мероприятия по рекламе АО «</w:t>
      </w:r>
      <w:proofErr w:type="gramStart"/>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proofErr w:type="gramEnd"/>
      <w:r w:rsidRPr="00CE5682">
        <w:rPr>
          <w:rFonts w:ascii="Times New Roman" w:hAnsi="Times New Roman" w:cs="Times New Roman"/>
          <w:sz w:val="28"/>
          <w:szCs w:val="28"/>
        </w:rPr>
        <w:t>в 2015-2016 гг.</w:t>
      </w:r>
    </w:p>
    <w:p w:rsidR="00CE5682" w:rsidRPr="00CE5682" w:rsidRDefault="00CE5682" w:rsidP="00CE5682">
      <w:pPr>
        <w:widowControl w:val="0"/>
        <w:spacing w:after="0" w:line="360" w:lineRule="auto"/>
        <w:jc w:val="right"/>
        <w:rPr>
          <w:rFonts w:ascii="Times New Roman" w:hAnsi="Times New Roman" w:cs="Times New Roman"/>
          <w:sz w:val="28"/>
          <w:szCs w:val="20"/>
        </w:rPr>
      </w:pPr>
      <w:r w:rsidRPr="00CE5682">
        <w:rPr>
          <w:rFonts w:ascii="Times New Roman" w:hAnsi="Times New Roman" w:cs="Times New Roman"/>
          <w:sz w:val="28"/>
          <w:szCs w:val="20"/>
        </w:rPr>
        <w:t xml:space="preserve">Таблица </w:t>
      </w:r>
      <w:r w:rsidR="005B610C">
        <w:rPr>
          <w:rFonts w:ascii="Times New Roman" w:hAnsi="Times New Roman" w:cs="Times New Roman"/>
          <w:sz w:val="28"/>
          <w:szCs w:val="20"/>
        </w:rPr>
        <w:t>9</w:t>
      </w:r>
    </w:p>
    <w:p w:rsidR="00CE5682" w:rsidRPr="00CE5682" w:rsidRDefault="00CE5682" w:rsidP="00CE5682">
      <w:pPr>
        <w:widowControl w:val="0"/>
        <w:spacing w:after="0" w:line="360" w:lineRule="auto"/>
        <w:jc w:val="center"/>
        <w:rPr>
          <w:rFonts w:ascii="Times New Roman" w:hAnsi="Times New Roman" w:cs="Times New Roman"/>
          <w:sz w:val="28"/>
          <w:szCs w:val="20"/>
        </w:rPr>
      </w:pPr>
      <w:proofErr w:type="gramStart"/>
      <w:r w:rsidRPr="00CE5682">
        <w:rPr>
          <w:rFonts w:ascii="Times New Roman" w:hAnsi="Times New Roman" w:cs="Times New Roman"/>
          <w:sz w:val="28"/>
          <w:szCs w:val="20"/>
        </w:rPr>
        <w:t>Виды  рекламной</w:t>
      </w:r>
      <w:proofErr w:type="gramEnd"/>
      <w:r w:rsidRPr="00CE5682">
        <w:rPr>
          <w:rFonts w:ascii="Times New Roman" w:hAnsi="Times New Roman" w:cs="Times New Roman"/>
          <w:sz w:val="28"/>
          <w:szCs w:val="20"/>
        </w:rPr>
        <w:t xml:space="preserve"> активности  АО «</w:t>
      </w:r>
      <w:r w:rsidR="000F0239">
        <w:rPr>
          <w:rFonts w:ascii="Times New Roman" w:hAnsi="Times New Roman" w:cs="Times New Roman"/>
          <w:sz w:val="28"/>
          <w:szCs w:val="20"/>
        </w:rPr>
        <w:t>BANK</w:t>
      </w:r>
      <w:r w:rsidRPr="00CE5682">
        <w:rPr>
          <w:rFonts w:ascii="Times New Roman" w:hAnsi="Times New Roman" w:cs="Times New Roman"/>
          <w:sz w:val="28"/>
          <w:szCs w:val="20"/>
        </w:rPr>
        <w:t>»</w:t>
      </w:r>
    </w:p>
    <w:tbl>
      <w:tblPr>
        <w:tblW w:w="9747" w:type="dxa"/>
        <w:tblLayout w:type="fixed"/>
        <w:tblLook w:val="04A0" w:firstRow="1" w:lastRow="0" w:firstColumn="1" w:lastColumn="0" w:noHBand="0" w:noVBand="1"/>
      </w:tblPr>
      <w:tblGrid>
        <w:gridCol w:w="3085"/>
        <w:gridCol w:w="3216"/>
        <w:gridCol w:w="3446"/>
      </w:tblGrid>
      <w:tr w:rsidR="00CE5682" w:rsidRPr="00CE5682" w:rsidTr="00CE5682">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Виды продвижения</w:t>
            </w:r>
          </w:p>
          <w:p w:rsidR="00CE5682" w:rsidRPr="00CE5682" w:rsidRDefault="00CE5682" w:rsidP="00CE5682">
            <w:pPr>
              <w:widowControl w:val="0"/>
              <w:spacing w:after="0" w:line="240" w:lineRule="auto"/>
              <w:jc w:val="center"/>
              <w:rPr>
                <w:rFonts w:ascii="Times New Roman" w:hAnsi="Times New Roman" w:cs="Times New Roman"/>
              </w:rPr>
            </w:pPr>
          </w:p>
        </w:tc>
        <w:tc>
          <w:tcPr>
            <w:tcW w:w="321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Форма организации данного вида продвижения</w:t>
            </w:r>
          </w:p>
        </w:tc>
        <w:tc>
          <w:tcPr>
            <w:tcW w:w="344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Технологии внушения</w:t>
            </w:r>
          </w:p>
          <w:p w:rsidR="00CE5682" w:rsidRPr="00CE5682" w:rsidRDefault="00CE5682" w:rsidP="00CE5682">
            <w:pPr>
              <w:widowControl w:val="0"/>
              <w:spacing w:after="0" w:line="240" w:lineRule="auto"/>
              <w:jc w:val="center"/>
              <w:rPr>
                <w:rFonts w:ascii="Times New Roman" w:hAnsi="Times New Roman" w:cs="Times New Roman"/>
              </w:rPr>
            </w:pPr>
          </w:p>
        </w:tc>
      </w:tr>
      <w:tr w:rsidR="00CE5682" w:rsidRPr="00CE5682" w:rsidTr="00CE5682">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t xml:space="preserve">Телевизионная реклама </w:t>
            </w:r>
          </w:p>
        </w:tc>
        <w:tc>
          <w:tcPr>
            <w:tcW w:w="321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Ролики </w:t>
            </w:r>
          </w:p>
        </w:tc>
        <w:tc>
          <w:tcPr>
            <w:tcW w:w="344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Использование мотива заботы о клиенте. </w:t>
            </w:r>
            <w:proofErr w:type="gramStart"/>
            <w:r w:rsidRPr="00CE5682">
              <w:rPr>
                <w:rFonts w:ascii="Times New Roman" w:hAnsi="Times New Roman" w:cs="Times New Roman"/>
              </w:rPr>
              <w:t>Демонстрация  преимущества</w:t>
            </w:r>
            <w:proofErr w:type="gramEnd"/>
            <w:r w:rsidRPr="00CE5682">
              <w:rPr>
                <w:rFonts w:ascii="Times New Roman" w:hAnsi="Times New Roman" w:cs="Times New Roman"/>
              </w:rPr>
              <w:t xml:space="preserve"> и нововведения банка, отстраивая его от конкурентов</w:t>
            </w:r>
          </w:p>
        </w:tc>
      </w:tr>
      <w:tr w:rsidR="00CE5682" w:rsidRPr="00CE5682" w:rsidTr="00CE5682">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t>Реклама в прессе</w:t>
            </w:r>
          </w:p>
          <w:p w:rsidR="00CE5682" w:rsidRPr="00CE5682" w:rsidRDefault="00CE5682" w:rsidP="00CE5682">
            <w:pPr>
              <w:widowControl w:val="0"/>
              <w:spacing w:after="0" w:line="240" w:lineRule="auto"/>
              <w:rPr>
                <w:rFonts w:ascii="Times New Roman" w:hAnsi="Times New Roman" w:cs="Times New Roman"/>
              </w:rPr>
            </w:pPr>
          </w:p>
        </w:tc>
        <w:tc>
          <w:tcPr>
            <w:tcW w:w="321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Рекламные объявления </w:t>
            </w:r>
          </w:p>
          <w:p w:rsidR="00CE5682" w:rsidRPr="00CE5682" w:rsidRDefault="00CE5682" w:rsidP="00CE5682">
            <w:pPr>
              <w:widowControl w:val="0"/>
              <w:spacing w:after="0" w:line="240" w:lineRule="auto"/>
              <w:jc w:val="center"/>
              <w:rPr>
                <w:rFonts w:ascii="Times New Roman" w:hAnsi="Times New Roman" w:cs="Times New Roman"/>
              </w:rPr>
            </w:pPr>
          </w:p>
        </w:tc>
        <w:tc>
          <w:tcPr>
            <w:tcW w:w="344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Актуализация мотива престижа. Побуждение к тому образу и уровню жизни, который представлен в рекламе</w:t>
            </w:r>
          </w:p>
        </w:tc>
      </w:tr>
      <w:tr w:rsidR="00CE5682" w:rsidRPr="00CE5682" w:rsidTr="00CE5682">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t>Печатная реклама</w:t>
            </w:r>
          </w:p>
          <w:p w:rsidR="00CE5682" w:rsidRPr="00CE5682" w:rsidRDefault="00CE5682" w:rsidP="00CE5682">
            <w:pPr>
              <w:widowControl w:val="0"/>
              <w:spacing w:after="0" w:line="240" w:lineRule="auto"/>
              <w:rPr>
                <w:rFonts w:ascii="Times New Roman" w:hAnsi="Times New Roman" w:cs="Times New Roman"/>
              </w:rPr>
            </w:pPr>
          </w:p>
        </w:tc>
        <w:tc>
          <w:tcPr>
            <w:tcW w:w="321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Фирменные информационные проспекты</w:t>
            </w:r>
          </w:p>
        </w:tc>
        <w:tc>
          <w:tcPr>
            <w:tcW w:w="344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Использование мотива престижа. Форма достижения внушения через сопереживание тому, что изображено на картинке</w:t>
            </w:r>
          </w:p>
        </w:tc>
      </w:tr>
      <w:tr w:rsidR="00CE5682" w:rsidRPr="00CE5682" w:rsidTr="00CE5682">
        <w:trPr>
          <w:trHeight w:val="100"/>
        </w:trPr>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t>Наружная реклама</w:t>
            </w:r>
          </w:p>
          <w:p w:rsidR="00CE5682" w:rsidRPr="00CE5682" w:rsidRDefault="00CE5682" w:rsidP="00CE5682">
            <w:pPr>
              <w:widowControl w:val="0"/>
              <w:spacing w:after="0" w:line="240" w:lineRule="auto"/>
              <w:rPr>
                <w:rFonts w:ascii="Times New Roman" w:hAnsi="Times New Roman" w:cs="Times New Roman"/>
              </w:rPr>
            </w:pPr>
          </w:p>
        </w:tc>
        <w:tc>
          <w:tcPr>
            <w:tcW w:w="321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Рекламные щиты</w:t>
            </w:r>
          </w:p>
          <w:p w:rsidR="00CE5682" w:rsidRPr="00CE5682" w:rsidRDefault="00CE5682" w:rsidP="00CE5682">
            <w:pPr>
              <w:widowControl w:val="0"/>
              <w:spacing w:after="0" w:line="240" w:lineRule="auto"/>
              <w:jc w:val="center"/>
              <w:rPr>
                <w:rFonts w:ascii="Times New Roman" w:hAnsi="Times New Roman" w:cs="Times New Roman"/>
              </w:rPr>
            </w:pPr>
          </w:p>
        </w:tc>
        <w:tc>
          <w:tcPr>
            <w:tcW w:w="344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Использование мотива престижа</w:t>
            </w:r>
          </w:p>
        </w:tc>
      </w:tr>
      <w:tr w:rsidR="00CE5682" w:rsidRPr="00CE5682" w:rsidTr="00CE5682">
        <w:tc>
          <w:tcPr>
            <w:tcW w:w="3085"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lastRenderedPageBreak/>
              <w:t>Презентации</w:t>
            </w:r>
          </w:p>
          <w:p w:rsidR="00CE5682" w:rsidRPr="00CE5682" w:rsidRDefault="00CE5682" w:rsidP="00CE5682">
            <w:pPr>
              <w:widowControl w:val="0"/>
              <w:spacing w:after="0" w:line="240" w:lineRule="auto"/>
              <w:rPr>
                <w:rFonts w:ascii="Times New Roman" w:hAnsi="Times New Roman" w:cs="Times New Roman"/>
              </w:rPr>
            </w:pPr>
          </w:p>
        </w:tc>
        <w:tc>
          <w:tcPr>
            <w:tcW w:w="321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Потребители </w:t>
            </w:r>
          </w:p>
          <w:p w:rsidR="00CE5682" w:rsidRPr="00CE5682" w:rsidRDefault="00CE5682" w:rsidP="00CE5682">
            <w:pPr>
              <w:widowControl w:val="0"/>
              <w:spacing w:after="0" w:line="240" w:lineRule="auto"/>
              <w:jc w:val="center"/>
              <w:rPr>
                <w:rFonts w:ascii="Times New Roman" w:hAnsi="Times New Roman" w:cs="Times New Roman"/>
              </w:rPr>
            </w:pPr>
          </w:p>
        </w:tc>
        <w:tc>
          <w:tcPr>
            <w:tcW w:w="3446"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Актуализация мотива престижа и имиджа. Побуждение к тому</w:t>
            </w:r>
          </w:p>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образу и уровню жизни, который представлен на презентации</w:t>
            </w:r>
          </w:p>
        </w:tc>
      </w:tr>
      <w:tr w:rsidR="00CE5682" w:rsidRPr="00CE5682" w:rsidTr="00CE5682">
        <w:tc>
          <w:tcPr>
            <w:tcW w:w="3085" w:type="dxa"/>
            <w:tcBorders>
              <w:top w:val="single" w:sz="6" w:space="0" w:color="auto"/>
              <w:left w:val="single" w:sz="6" w:space="0" w:color="auto"/>
              <w:bottom w:val="single" w:sz="6" w:space="0" w:color="auto"/>
              <w:right w:val="single" w:sz="6" w:space="0" w:color="auto"/>
            </w:tcBorders>
            <w:hideMark/>
          </w:tcPr>
          <w:p w:rsidR="00CE5682" w:rsidRPr="00CE5682" w:rsidRDefault="00CE5682" w:rsidP="00CE5682">
            <w:pPr>
              <w:widowControl w:val="0"/>
              <w:spacing w:after="0" w:line="240" w:lineRule="auto"/>
              <w:rPr>
                <w:rFonts w:ascii="Times New Roman" w:hAnsi="Times New Roman" w:cs="Times New Roman"/>
              </w:rPr>
            </w:pPr>
            <w:r w:rsidRPr="00CE5682">
              <w:rPr>
                <w:rFonts w:ascii="Times New Roman" w:hAnsi="Times New Roman" w:cs="Times New Roman"/>
              </w:rPr>
              <w:t>Публикация редакционных материалов престижной направленности в прессе</w:t>
            </w:r>
          </w:p>
        </w:tc>
        <w:tc>
          <w:tcPr>
            <w:tcW w:w="321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Интервью с руководящим составом Банка  </w:t>
            </w:r>
          </w:p>
          <w:p w:rsidR="00CE5682" w:rsidRPr="00CE5682" w:rsidRDefault="00CE5682" w:rsidP="00CE5682">
            <w:pPr>
              <w:widowControl w:val="0"/>
              <w:spacing w:after="0" w:line="240" w:lineRule="auto"/>
              <w:jc w:val="center"/>
              <w:rPr>
                <w:rFonts w:ascii="Times New Roman" w:hAnsi="Times New Roman" w:cs="Times New Roman"/>
              </w:rPr>
            </w:pPr>
          </w:p>
        </w:tc>
        <w:tc>
          <w:tcPr>
            <w:tcW w:w="3446" w:type="dxa"/>
            <w:tcBorders>
              <w:top w:val="single" w:sz="6" w:space="0" w:color="auto"/>
              <w:left w:val="single" w:sz="6" w:space="0" w:color="auto"/>
              <w:bottom w:val="single" w:sz="6" w:space="0" w:color="auto"/>
              <w:right w:val="single" w:sz="6" w:space="0" w:color="auto"/>
            </w:tcBorders>
          </w:tcPr>
          <w:p w:rsidR="00CE5682" w:rsidRPr="00CE5682" w:rsidRDefault="00CE5682" w:rsidP="00CE5682">
            <w:pPr>
              <w:widowControl w:val="0"/>
              <w:spacing w:after="0" w:line="240" w:lineRule="auto"/>
              <w:jc w:val="center"/>
              <w:rPr>
                <w:rFonts w:ascii="Times New Roman" w:hAnsi="Times New Roman" w:cs="Times New Roman"/>
              </w:rPr>
            </w:pPr>
            <w:r w:rsidRPr="00CE5682">
              <w:rPr>
                <w:rFonts w:ascii="Times New Roman" w:hAnsi="Times New Roman" w:cs="Times New Roman"/>
              </w:rPr>
              <w:t xml:space="preserve">Внушение через образ руководства </w:t>
            </w:r>
          </w:p>
          <w:p w:rsidR="00CE5682" w:rsidRPr="00CE5682" w:rsidRDefault="00CE5682" w:rsidP="00CE5682">
            <w:pPr>
              <w:widowControl w:val="0"/>
              <w:spacing w:after="0" w:line="240" w:lineRule="auto"/>
              <w:jc w:val="center"/>
              <w:rPr>
                <w:rFonts w:ascii="Times New Roman" w:hAnsi="Times New Roman" w:cs="Times New Roman"/>
              </w:rPr>
            </w:pPr>
          </w:p>
        </w:tc>
      </w:tr>
    </w:tbl>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p>
    <w:p w:rsidR="006C44DB" w:rsidRPr="006C44DB" w:rsidRDefault="006C44DB" w:rsidP="006C44DB">
      <w:pPr>
        <w:widowControl w:val="0"/>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С 2014 года в рекламных </w:t>
      </w:r>
      <w:proofErr w:type="gramStart"/>
      <w:r>
        <w:rPr>
          <w:rFonts w:ascii="Times New Roman" w:hAnsi="Times New Roman" w:cs="Times New Roman"/>
          <w:sz w:val="28"/>
          <w:szCs w:val="20"/>
        </w:rPr>
        <w:t xml:space="preserve">компаниях </w:t>
      </w:r>
      <w:r w:rsidRPr="006C44DB">
        <w:rPr>
          <w:rFonts w:ascii="Times New Roman" w:hAnsi="Times New Roman" w:cs="Times New Roman"/>
          <w:sz w:val="28"/>
          <w:szCs w:val="20"/>
        </w:rPr>
        <w:t xml:space="preserve"> </w:t>
      </w:r>
      <w:r w:rsidRPr="00CE5682">
        <w:rPr>
          <w:rFonts w:ascii="Times New Roman" w:hAnsi="Times New Roman" w:cs="Times New Roman"/>
          <w:sz w:val="28"/>
          <w:szCs w:val="20"/>
        </w:rPr>
        <w:t>АО</w:t>
      </w:r>
      <w:proofErr w:type="gramEnd"/>
      <w:r w:rsidRPr="00CE5682">
        <w:rPr>
          <w:rFonts w:ascii="Times New Roman" w:hAnsi="Times New Roman" w:cs="Times New Roman"/>
          <w:sz w:val="28"/>
          <w:szCs w:val="20"/>
        </w:rPr>
        <w:t xml:space="preserve"> «</w:t>
      </w:r>
      <w:r w:rsidR="000F0239">
        <w:rPr>
          <w:rFonts w:ascii="Times New Roman" w:hAnsi="Times New Roman" w:cs="Times New Roman"/>
          <w:sz w:val="28"/>
          <w:szCs w:val="20"/>
        </w:rPr>
        <w:t>BANK</w:t>
      </w:r>
      <w:r>
        <w:rPr>
          <w:rFonts w:ascii="Times New Roman" w:hAnsi="Times New Roman" w:cs="Times New Roman"/>
          <w:sz w:val="28"/>
          <w:szCs w:val="20"/>
        </w:rPr>
        <w:t xml:space="preserve">» </w:t>
      </w:r>
      <w:r w:rsidRPr="00CE5682">
        <w:rPr>
          <w:rFonts w:ascii="Times New Roman" w:hAnsi="Times New Roman" w:cs="Times New Roman"/>
          <w:sz w:val="28"/>
          <w:szCs w:val="20"/>
        </w:rPr>
        <w:t xml:space="preserve"> </w:t>
      </w:r>
      <w:r>
        <w:rPr>
          <w:rFonts w:ascii="Times New Roman" w:hAnsi="Times New Roman" w:cs="Times New Roman"/>
          <w:sz w:val="28"/>
          <w:szCs w:val="20"/>
        </w:rPr>
        <w:t xml:space="preserve"> используется </w:t>
      </w:r>
      <w:r w:rsidRPr="006C44DB">
        <w:rPr>
          <w:rFonts w:ascii="Times New Roman" w:hAnsi="Times New Roman" w:cs="Times New Roman"/>
          <w:sz w:val="28"/>
          <w:szCs w:val="20"/>
        </w:rPr>
        <w:t xml:space="preserve"> слоган «Что еще мы можем сделать для Вас?».</w:t>
      </w:r>
      <w:r>
        <w:rPr>
          <w:rFonts w:ascii="Times New Roman" w:hAnsi="Times New Roman" w:cs="Times New Roman"/>
          <w:sz w:val="28"/>
          <w:szCs w:val="20"/>
        </w:rPr>
        <w:t xml:space="preserve"> </w:t>
      </w:r>
    </w:p>
    <w:p w:rsidR="006C44DB" w:rsidRDefault="006C44DB" w:rsidP="006C44DB">
      <w:pPr>
        <w:widowControl w:val="0"/>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По мнению автора, данный </w:t>
      </w:r>
      <w:r w:rsidRPr="006C44DB">
        <w:rPr>
          <w:rFonts w:ascii="Times New Roman" w:hAnsi="Times New Roman" w:cs="Times New Roman"/>
          <w:sz w:val="28"/>
          <w:szCs w:val="20"/>
        </w:rPr>
        <w:t xml:space="preserve"> </w:t>
      </w:r>
      <w:r>
        <w:rPr>
          <w:rFonts w:ascii="Times New Roman" w:hAnsi="Times New Roman" w:cs="Times New Roman"/>
          <w:sz w:val="28"/>
          <w:szCs w:val="20"/>
        </w:rPr>
        <w:t xml:space="preserve"> </w:t>
      </w:r>
      <w:r w:rsidRPr="006C44DB">
        <w:rPr>
          <w:rFonts w:ascii="Times New Roman" w:hAnsi="Times New Roman" w:cs="Times New Roman"/>
          <w:sz w:val="28"/>
          <w:szCs w:val="20"/>
        </w:rPr>
        <w:t xml:space="preserve"> </w:t>
      </w:r>
      <w:proofErr w:type="gramStart"/>
      <w:r w:rsidRPr="006C44DB">
        <w:rPr>
          <w:rFonts w:ascii="Times New Roman" w:hAnsi="Times New Roman" w:cs="Times New Roman"/>
          <w:sz w:val="28"/>
          <w:szCs w:val="20"/>
        </w:rPr>
        <w:t>слоган</w:t>
      </w:r>
      <w:r>
        <w:rPr>
          <w:rFonts w:ascii="Times New Roman" w:hAnsi="Times New Roman" w:cs="Times New Roman"/>
          <w:sz w:val="28"/>
          <w:szCs w:val="20"/>
        </w:rPr>
        <w:t xml:space="preserve"> </w:t>
      </w:r>
      <w:r w:rsidRPr="006C44DB">
        <w:rPr>
          <w:rFonts w:ascii="Times New Roman" w:hAnsi="Times New Roman" w:cs="Times New Roman"/>
          <w:sz w:val="28"/>
          <w:szCs w:val="20"/>
        </w:rPr>
        <w:t xml:space="preserve"> наиболее</w:t>
      </w:r>
      <w:proofErr w:type="gramEnd"/>
      <w:r w:rsidRPr="006C44DB">
        <w:rPr>
          <w:rFonts w:ascii="Times New Roman" w:hAnsi="Times New Roman" w:cs="Times New Roman"/>
          <w:sz w:val="28"/>
          <w:szCs w:val="20"/>
        </w:rPr>
        <w:t xml:space="preserve"> полно отражает </w:t>
      </w:r>
      <w:r>
        <w:rPr>
          <w:rFonts w:ascii="Times New Roman" w:hAnsi="Times New Roman" w:cs="Times New Roman"/>
          <w:sz w:val="28"/>
          <w:szCs w:val="20"/>
        </w:rPr>
        <w:t xml:space="preserve"> </w:t>
      </w:r>
      <w:r w:rsidRPr="006C44DB">
        <w:rPr>
          <w:rFonts w:ascii="Times New Roman" w:hAnsi="Times New Roman" w:cs="Times New Roman"/>
          <w:sz w:val="28"/>
          <w:szCs w:val="20"/>
        </w:rPr>
        <w:t xml:space="preserve">стремление </w:t>
      </w:r>
      <w:r>
        <w:rPr>
          <w:rFonts w:ascii="Times New Roman" w:hAnsi="Times New Roman" w:cs="Times New Roman"/>
          <w:sz w:val="28"/>
          <w:szCs w:val="20"/>
        </w:rPr>
        <w:t xml:space="preserve">банка  </w:t>
      </w:r>
      <w:r w:rsidRPr="006C44DB">
        <w:rPr>
          <w:rFonts w:ascii="Times New Roman" w:hAnsi="Times New Roman" w:cs="Times New Roman"/>
          <w:sz w:val="28"/>
          <w:szCs w:val="20"/>
        </w:rPr>
        <w:t>превосходить ожидания клиентов</w:t>
      </w:r>
      <w:r>
        <w:rPr>
          <w:rFonts w:ascii="Times New Roman" w:hAnsi="Times New Roman" w:cs="Times New Roman"/>
          <w:sz w:val="28"/>
          <w:szCs w:val="20"/>
        </w:rPr>
        <w:t xml:space="preserve">. </w:t>
      </w:r>
    </w:p>
    <w:p w:rsidR="00CE5682" w:rsidRDefault="00CE5682" w:rsidP="00CE5682">
      <w:pPr>
        <w:widowControl w:val="0"/>
        <w:spacing w:after="0" w:line="360" w:lineRule="auto"/>
        <w:ind w:firstLine="709"/>
        <w:jc w:val="both"/>
        <w:rPr>
          <w:rFonts w:ascii="Times New Roman" w:hAnsi="Times New Roman" w:cs="Times New Roman"/>
          <w:sz w:val="28"/>
          <w:szCs w:val="20"/>
        </w:rPr>
      </w:pPr>
      <w:proofErr w:type="gramStart"/>
      <w:r w:rsidRPr="00CE5682">
        <w:rPr>
          <w:rFonts w:ascii="Times New Roman" w:hAnsi="Times New Roman" w:cs="Times New Roman"/>
          <w:sz w:val="28"/>
          <w:szCs w:val="20"/>
        </w:rPr>
        <w:t>Телевизионные  имиджевые</w:t>
      </w:r>
      <w:proofErr w:type="gramEnd"/>
      <w:r w:rsidRPr="00CE5682">
        <w:rPr>
          <w:rFonts w:ascii="Times New Roman" w:hAnsi="Times New Roman" w:cs="Times New Roman"/>
          <w:sz w:val="28"/>
          <w:szCs w:val="20"/>
        </w:rPr>
        <w:t xml:space="preserve"> ролики АО «</w:t>
      </w:r>
      <w:r w:rsidR="000F0239">
        <w:rPr>
          <w:rFonts w:ascii="Times New Roman" w:hAnsi="Times New Roman" w:cs="Times New Roman"/>
          <w:sz w:val="28"/>
          <w:szCs w:val="20"/>
        </w:rPr>
        <w:t>BANK</w:t>
      </w:r>
      <w:r w:rsidR="006C44DB">
        <w:rPr>
          <w:rFonts w:ascii="Times New Roman" w:hAnsi="Times New Roman" w:cs="Times New Roman"/>
          <w:sz w:val="28"/>
          <w:szCs w:val="20"/>
        </w:rPr>
        <w:t>»</w:t>
      </w:r>
      <w:r w:rsidR="004E0BEA">
        <w:rPr>
          <w:rFonts w:ascii="Times New Roman" w:hAnsi="Times New Roman" w:cs="Times New Roman"/>
          <w:sz w:val="28"/>
          <w:szCs w:val="20"/>
        </w:rPr>
        <w:t xml:space="preserve"> </w:t>
      </w:r>
      <w:r w:rsidRPr="00CE5682">
        <w:rPr>
          <w:rFonts w:ascii="Times New Roman" w:hAnsi="Times New Roman" w:cs="Times New Roman"/>
          <w:sz w:val="28"/>
          <w:szCs w:val="20"/>
        </w:rPr>
        <w:t xml:space="preserve"> подчеркивают   преемственность и ключевые ценности банка. В основу кампании легла идея показать героев нового времени, их потребности и способность «</w:t>
      </w:r>
      <w:r w:rsidR="000F0239">
        <w:rPr>
          <w:rFonts w:ascii="Times New Roman" w:hAnsi="Times New Roman" w:cs="Times New Roman"/>
          <w:sz w:val="28"/>
          <w:szCs w:val="20"/>
        </w:rPr>
        <w:t>BANK</w:t>
      </w:r>
      <w:r w:rsidRPr="00CE5682">
        <w:rPr>
          <w:rFonts w:ascii="Times New Roman" w:hAnsi="Times New Roman" w:cs="Times New Roman"/>
          <w:sz w:val="28"/>
          <w:szCs w:val="20"/>
        </w:rPr>
        <w:t xml:space="preserve">а» соответствовать уже новым реалиям. </w:t>
      </w:r>
    </w:p>
    <w:p w:rsidR="00CE5682" w:rsidRDefault="005012BF" w:rsidP="00CE568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color w:val="C00000"/>
          <w:sz w:val="28"/>
          <w:szCs w:val="20"/>
        </w:rPr>
        <w:t>Молодые люди, которые в благодарность родителям открыли депозитный счет для накопления средств на отдых</w:t>
      </w:r>
      <w:r w:rsidR="005B610C">
        <w:rPr>
          <w:rFonts w:ascii="Times New Roman" w:hAnsi="Times New Roman" w:cs="Times New Roman"/>
          <w:color w:val="C00000"/>
          <w:sz w:val="28"/>
          <w:szCs w:val="20"/>
        </w:rPr>
        <w:t xml:space="preserve"> (рис.10</w:t>
      </w:r>
      <w:r w:rsidR="00CE5682" w:rsidRPr="00D43FC5">
        <w:rPr>
          <w:rFonts w:ascii="Times New Roman" w:hAnsi="Times New Roman" w:cs="Times New Roman"/>
          <w:color w:val="C00000"/>
          <w:sz w:val="28"/>
          <w:szCs w:val="20"/>
        </w:rPr>
        <w:t xml:space="preserve">а), семья </w:t>
      </w:r>
      <w:r w:rsidR="000F3382">
        <w:rPr>
          <w:rFonts w:ascii="Times New Roman" w:hAnsi="Times New Roman" w:cs="Times New Roman"/>
          <w:color w:val="C00000"/>
          <w:sz w:val="28"/>
          <w:szCs w:val="20"/>
        </w:rPr>
        <w:t xml:space="preserve"> </w:t>
      </w:r>
      <w:r w:rsidR="00CE5682" w:rsidRPr="00D43FC5">
        <w:rPr>
          <w:rFonts w:ascii="Times New Roman" w:hAnsi="Times New Roman" w:cs="Times New Roman"/>
          <w:color w:val="C00000"/>
          <w:sz w:val="28"/>
          <w:szCs w:val="20"/>
        </w:rPr>
        <w:t xml:space="preserve"> интеллигентов, </w:t>
      </w:r>
      <w:r w:rsidR="000F3382">
        <w:rPr>
          <w:rFonts w:ascii="Times New Roman" w:hAnsi="Times New Roman" w:cs="Times New Roman"/>
          <w:color w:val="C00000"/>
          <w:sz w:val="28"/>
          <w:szCs w:val="20"/>
        </w:rPr>
        <w:t>положившая деньги на депозит</w:t>
      </w:r>
      <w:r w:rsidR="00CE5682" w:rsidRPr="00D43FC5">
        <w:rPr>
          <w:rFonts w:ascii="Times New Roman" w:hAnsi="Times New Roman" w:cs="Times New Roman"/>
          <w:color w:val="C00000"/>
          <w:sz w:val="28"/>
          <w:szCs w:val="20"/>
        </w:rPr>
        <w:t xml:space="preserve">, чтобы </w:t>
      </w:r>
      <w:r w:rsidR="000F3382">
        <w:rPr>
          <w:rFonts w:ascii="Times New Roman" w:hAnsi="Times New Roman" w:cs="Times New Roman"/>
          <w:color w:val="C00000"/>
          <w:sz w:val="28"/>
          <w:szCs w:val="20"/>
        </w:rPr>
        <w:t xml:space="preserve"> иметь в будущем возможность оплатить образование дочери в медвузе</w:t>
      </w:r>
      <w:r w:rsidR="005B610C">
        <w:rPr>
          <w:rFonts w:ascii="Times New Roman" w:hAnsi="Times New Roman" w:cs="Times New Roman"/>
          <w:color w:val="C00000"/>
          <w:sz w:val="28"/>
          <w:szCs w:val="20"/>
        </w:rPr>
        <w:t xml:space="preserve"> (рис.10</w:t>
      </w:r>
      <w:r w:rsidR="00CE5682" w:rsidRPr="00D43FC5">
        <w:rPr>
          <w:rFonts w:ascii="Times New Roman" w:hAnsi="Times New Roman" w:cs="Times New Roman"/>
          <w:color w:val="C00000"/>
          <w:sz w:val="28"/>
          <w:szCs w:val="20"/>
        </w:rPr>
        <w:t xml:space="preserve">б), </w:t>
      </w:r>
      <w:r w:rsidR="00C119C4">
        <w:rPr>
          <w:rFonts w:ascii="Times New Roman" w:hAnsi="Times New Roman" w:cs="Times New Roman"/>
          <w:color w:val="C00000"/>
          <w:sz w:val="28"/>
          <w:szCs w:val="20"/>
        </w:rPr>
        <w:t xml:space="preserve">дедушка, который открыл депозит, чтобы накопить средства на машину внуку </w:t>
      </w:r>
      <w:r w:rsidR="005B610C">
        <w:rPr>
          <w:rFonts w:ascii="Times New Roman" w:hAnsi="Times New Roman" w:cs="Times New Roman"/>
          <w:color w:val="C00000"/>
          <w:sz w:val="28"/>
          <w:szCs w:val="20"/>
        </w:rPr>
        <w:t xml:space="preserve"> (210</w:t>
      </w:r>
      <w:r w:rsidR="006043C8">
        <w:rPr>
          <w:rFonts w:ascii="Times New Roman" w:hAnsi="Times New Roman" w:cs="Times New Roman"/>
          <w:color w:val="C00000"/>
          <w:sz w:val="28"/>
          <w:szCs w:val="20"/>
        </w:rPr>
        <w:t>в</w:t>
      </w:r>
      <w:r w:rsidR="00CE5682" w:rsidRPr="00D43FC5">
        <w:rPr>
          <w:rFonts w:ascii="Times New Roman" w:hAnsi="Times New Roman" w:cs="Times New Roman"/>
          <w:color w:val="C00000"/>
          <w:sz w:val="28"/>
          <w:szCs w:val="20"/>
        </w:rPr>
        <w:t xml:space="preserve">), индивидуальный предприниматель, </w:t>
      </w:r>
      <w:r w:rsidR="00D23103">
        <w:rPr>
          <w:rFonts w:ascii="Times New Roman" w:hAnsi="Times New Roman" w:cs="Times New Roman"/>
          <w:color w:val="C00000"/>
          <w:sz w:val="28"/>
          <w:szCs w:val="20"/>
        </w:rPr>
        <w:t xml:space="preserve">который желает идти в ногу со временем  и не отказываться себе в </w:t>
      </w:r>
      <w:r w:rsidR="005E287A">
        <w:rPr>
          <w:rFonts w:ascii="Times New Roman" w:hAnsi="Times New Roman" w:cs="Times New Roman"/>
          <w:color w:val="C00000"/>
          <w:sz w:val="28"/>
          <w:szCs w:val="20"/>
        </w:rPr>
        <w:t>отдыхе на яхте воспользовавшись «управляемым кредитом»</w:t>
      </w:r>
      <w:r w:rsidR="006043C8">
        <w:rPr>
          <w:rFonts w:ascii="Times New Roman" w:hAnsi="Times New Roman" w:cs="Times New Roman"/>
          <w:color w:val="C00000"/>
          <w:sz w:val="28"/>
          <w:szCs w:val="20"/>
        </w:rPr>
        <w:t xml:space="preserve"> (рис</w:t>
      </w:r>
      <w:r w:rsidR="005B610C">
        <w:rPr>
          <w:rFonts w:ascii="Times New Roman" w:hAnsi="Times New Roman" w:cs="Times New Roman"/>
          <w:color w:val="C00000"/>
          <w:sz w:val="28"/>
          <w:szCs w:val="20"/>
        </w:rPr>
        <w:t>.10</w:t>
      </w:r>
      <w:r w:rsidR="006043C8">
        <w:rPr>
          <w:rFonts w:ascii="Times New Roman" w:hAnsi="Times New Roman" w:cs="Times New Roman"/>
          <w:color w:val="C00000"/>
          <w:sz w:val="28"/>
          <w:szCs w:val="20"/>
        </w:rPr>
        <w:t xml:space="preserve">г) </w:t>
      </w:r>
      <w:r w:rsidR="00CE5682" w:rsidRPr="00D43FC5">
        <w:rPr>
          <w:rFonts w:ascii="Times New Roman" w:hAnsi="Times New Roman" w:cs="Times New Roman"/>
          <w:color w:val="C00000"/>
          <w:sz w:val="28"/>
          <w:szCs w:val="20"/>
        </w:rPr>
        <w:t xml:space="preserve">– для жизненной ситуации каждого героя у </w:t>
      </w:r>
      <w:r w:rsidR="000F0239">
        <w:rPr>
          <w:rFonts w:ascii="Times New Roman" w:hAnsi="Times New Roman" w:cs="Times New Roman"/>
          <w:color w:val="C00000"/>
          <w:sz w:val="28"/>
          <w:szCs w:val="20"/>
        </w:rPr>
        <w:t>BANK</w:t>
      </w:r>
      <w:r w:rsidR="00CE5682" w:rsidRPr="00D43FC5">
        <w:rPr>
          <w:rFonts w:ascii="Times New Roman" w:hAnsi="Times New Roman" w:cs="Times New Roman"/>
          <w:color w:val="C00000"/>
          <w:sz w:val="28"/>
          <w:szCs w:val="20"/>
        </w:rPr>
        <w:t>а есть решение, способное максимально полно соответствовать его ожиданиям.</w:t>
      </w:r>
    </w:p>
    <w:p w:rsidR="005B610C" w:rsidRDefault="005B610C" w:rsidP="005B610C">
      <w:pPr>
        <w:widowControl w:val="0"/>
        <w:spacing w:after="0" w:line="360" w:lineRule="auto"/>
        <w:ind w:firstLine="709"/>
        <w:jc w:val="both"/>
        <w:rPr>
          <w:rFonts w:ascii="Times New Roman" w:hAnsi="Times New Roman" w:cs="Times New Roman"/>
          <w:sz w:val="28"/>
          <w:szCs w:val="20"/>
        </w:rPr>
      </w:pPr>
      <w:proofErr w:type="gramStart"/>
      <w:r w:rsidRPr="00D43FC5">
        <w:rPr>
          <w:rFonts w:ascii="Times New Roman" w:hAnsi="Times New Roman" w:cs="Times New Roman"/>
          <w:color w:val="C00000"/>
          <w:sz w:val="28"/>
          <w:szCs w:val="20"/>
        </w:rPr>
        <w:t>Каждый  архетип</w:t>
      </w:r>
      <w:proofErr w:type="gramEnd"/>
      <w:r w:rsidRPr="00D43FC5">
        <w:rPr>
          <w:rFonts w:ascii="Times New Roman" w:hAnsi="Times New Roman" w:cs="Times New Roman"/>
          <w:color w:val="C00000"/>
          <w:sz w:val="28"/>
          <w:szCs w:val="20"/>
        </w:rPr>
        <w:t xml:space="preserve"> символизировал собой характерное комьюнити – узнаваемое, обладающее своим уникальным языком и при этом, конечно, актуальное для банка как целевой сегмент. Поэтому </w:t>
      </w:r>
      <w:r>
        <w:rPr>
          <w:rFonts w:ascii="Times New Roman" w:hAnsi="Times New Roman" w:cs="Times New Roman"/>
          <w:color w:val="C00000"/>
          <w:sz w:val="28"/>
          <w:szCs w:val="20"/>
        </w:rPr>
        <w:t xml:space="preserve"> </w:t>
      </w:r>
      <w:r w:rsidRPr="00D43FC5">
        <w:rPr>
          <w:rFonts w:ascii="Times New Roman" w:hAnsi="Times New Roman" w:cs="Times New Roman"/>
          <w:color w:val="C00000"/>
          <w:sz w:val="28"/>
          <w:szCs w:val="20"/>
        </w:rPr>
        <w:t xml:space="preserve"> </w:t>
      </w:r>
      <w:r>
        <w:rPr>
          <w:rFonts w:ascii="Times New Roman" w:hAnsi="Times New Roman" w:cs="Times New Roman"/>
          <w:color w:val="C00000"/>
          <w:sz w:val="28"/>
          <w:szCs w:val="20"/>
        </w:rPr>
        <w:t xml:space="preserve">различного возраста </w:t>
      </w:r>
      <w:r w:rsidRPr="00D43FC5">
        <w:rPr>
          <w:rFonts w:ascii="Times New Roman" w:hAnsi="Times New Roman" w:cs="Times New Roman"/>
          <w:color w:val="C00000"/>
          <w:sz w:val="28"/>
          <w:szCs w:val="20"/>
        </w:rPr>
        <w:t>герои кампании выглядят в отделении банка органично</w:t>
      </w:r>
      <w:r>
        <w:rPr>
          <w:rFonts w:ascii="Times New Roman" w:hAnsi="Times New Roman" w:cs="Times New Roman"/>
          <w:color w:val="C00000"/>
          <w:sz w:val="28"/>
          <w:szCs w:val="20"/>
        </w:rPr>
        <w:t>.</w:t>
      </w:r>
      <w:r w:rsidRPr="00D43FC5">
        <w:rPr>
          <w:rFonts w:ascii="Times New Roman" w:hAnsi="Times New Roman" w:cs="Times New Roman"/>
          <w:color w:val="C00000"/>
          <w:sz w:val="28"/>
          <w:szCs w:val="20"/>
        </w:rPr>
        <w:t xml:space="preserve"> </w:t>
      </w:r>
      <w:r>
        <w:rPr>
          <w:rFonts w:ascii="Times New Roman" w:hAnsi="Times New Roman" w:cs="Times New Roman"/>
          <w:color w:val="C00000"/>
          <w:sz w:val="28"/>
          <w:szCs w:val="20"/>
        </w:rPr>
        <w:t xml:space="preserve"> </w:t>
      </w:r>
    </w:p>
    <w:p w:rsidR="005B610C" w:rsidRDefault="005B610C" w:rsidP="00CE5682">
      <w:pPr>
        <w:widowControl w:val="0"/>
        <w:spacing w:after="0" w:line="360" w:lineRule="auto"/>
        <w:ind w:firstLine="709"/>
        <w:jc w:val="both"/>
        <w:rPr>
          <w:rFonts w:ascii="Times New Roman" w:hAnsi="Times New Roman" w:cs="Times New Roman"/>
          <w:color w:val="C00000"/>
          <w:sz w:val="28"/>
          <w:szCs w:val="20"/>
        </w:rPr>
      </w:pPr>
    </w:p>
    <w:p w:rsidR="005012BF" w:rsidRPr="00D43FC5" w:rsidRDefault="005012BF" w:rsidP="00CE568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noProof/>
          <w:color w:val="C00000"/>
          <w:sz w:val="28"/>
          <w:szCs w:val="20"/>
          <w:lang w:eastAsia="ru-RU"/>
        </w:rPr>
        <w:lastRenderedPageBreak/>
        <w:drawing>
          <wp:inline distT="0" distB="0" distL="0" distR="0">
            <wp:extent cx="2159000" cy="1553717"/>
            <wp:effectExtent l="0" t="0" r="0" b="889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0" cy="1553717"/>
                    </a:xfrm>
                    <a:prstGeom prst="rect">
                      <a:avLst/>
                    </a:prstGeom>
                    <a:noFill/>
                    <a:ln>
                      <a:noFill/>
                    </a:ln>
                  </pic:spPr>
                </pic:pic>
              </a:graphicData>
            </a:graphic>
          </wp:inline>
        </w:drawing>
      </w:r>
      <w:r>
        <w:rPr>
          <w:rFonts w:ascii="Times New Roman" w:hAnsi="Times New Roman" w:cs="Times New Roman"/>
          <w:noProof/>
          <w:color w:val="C00000"/>
          <w:sz w:val="28"/>
          <w:szCs w:val="20"/>
          <w:lang w:eastAsia="ru-RU"/>
        </w:rPr>
        <w:drawing>
          <wp:inline distT="0" distB="0" distL="0" distR="0" wp14:anchorId="5376D630" wp14:editId="1103CD53">
            <wp:extent cx="2133600" cy="147421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1474210"/>
                    </a:xfrm>
                    <a:prstGeom prst="rect">
                      <a:avLst/>
                    </a:prstGeom>
                    <a:noFill/>
                    <a:ln>
                      <a:noFill/>
                    </a:ln>
                  </pic:spPr>
                </pic:pic>
              </a:graphicData>
            </a:graphic>
          </wp:inline>
        </w:drawing>
      </w:r>
    </w:p>
    <w:p w:rsidR="000F3382" w:rsidRDefault="00CE5682" w:rsidP="00CE5682">
      <w:pPr>
        <w:widowControl w:val="0"/>
        <w:spacing w:after="0" w:line="360" w:lineRule="auto"/>
        <w:ind w:firstLine="709"/>
        <w:jc w:val="both"/>
        <w:rPr>
          <w:rFonts w:ascii="Times New Roman" w:hAnsi="Times New Roman" w:cs="Times New Roman"/>
          <w:color w:val="C00000"/>
          <w:sz w:val="28"/>
          <w:szCs w:val="20"/>
        </w:rPr>
      </w:pPr>
      <w:r w:rsidRPr="00D43FC5">
        <w:rPr>
          <w:rFonts w:ascii="Times New Roman" w:hAnsi="Times New Roman" w:cs="Times New Roman"/>
          <w:color w:val="C00000"/>
          <w:sz w:val="28"/>
          <w:szCs w:val="20"/>
        </w:rPr>
        <w:t xml:space="preserve">а)     </w:t>
      </w:r>
    </w:p>
    <w:p w:rsidR="000F3382" w:rsidRDefault="000F3382" w:rsidP="00CE568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noProof/>
          <w:color w:val="C00000"/>
          <w:sz w:val="28"/>
          <w:szCs w:val="20"/>
          <w:lang w:eastAsia="ru-RU"/>
        </w:rPr>
        <w:drawing>
          <wp:inline distT="0" distB="0" distL="0" distR="0">
            <wp:extent cx="2367799" cy="1688204"/>
            <wp:effectExtent l="0" t="0" r="0" b="762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086" cy="1691974"/>
                    </a:xfrm>
                    <a:prstGeom prst="rect">
                      <a:avLst/>
                    </a:prstGeom>
                    <a:noFill/>
                    <a:ln>
                      <a:noFill/>
                    </a:ln>
                  </pic:spPr>
                </pic:pic>
              </a:graphicData>
            </a:graphic>
          </wp:inline>
        </w:drawing>
      </w:r>
      <w:r w:rsidR="00CE5682" w:rsidRPr="00D43FC5">
        <w:rPr>
          <w:rFonts w:ascii="Times New Roman" w:hAnsi="Times New Roman" w:cs="Times New Roman"/>
          <w:color w:val="C00000"/>
          <w:sz w:val="28"/>
          <w:szCs w:val="20"/>
        </w:rPr>
        <w:t xml:space="preserve"> </w:t>
      </w:r>
      <w:r>
        <w:rPr>
          <w:rFonts w:ascii="Times New Roman" w:hAnsi="Times New Roman" w:cs="Times New Roman"/>
          <w:noProof/>
          <w:color w:val="C00000"/>
          <w:sz w:val="28"/>
          <w:szCs w:val="20"/>
          <w:lang w:eastAsia="ru-RU"/>
        </w:rPr>
        <w:drawing>
          <wp:inline distT="0" distB="0" distL="0" distR="0" wp14:anchorId="5445BA97" wp14:editId="121407D4">
            <wp:extent cx="2171700" cy="1596415"/>
            <wp:effectExtent l="0" t="0" r="0" b="381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2899" cy="1597296"/>
                    </a:xfrm>
                    <a:prstGeom prst="rect">
                      <a:avLst/>
                    </a:prstGeom>
                    <a:noFill/>
                    <a:ln>
                      <a:noFill/>
                    </a:ln>
                  </pic:spPr>
                </pic:pic>
              </a:graphicData>
            </a:graphic>
          </wp:inline>
        </w:drawing>
      </w:r>
    </w:p>
    <w:p w:rsidR="005012BF" w:rsidRDefault="00CE5682" w:rsidP="00CE5682">
      <w:pPr>
        <w:widowControl w:val="0"/>
        <w:spacing w:after="0" w:line="360" w:lineRule="auto"/>
        <w:ind w:firstLine="709"/>
        <w:jc w:val="both"/>
        <w:rPr>
          <w:rFonts w:ascii="Times New Roman" w:hAnsi="Times New Roman" w:cs="Times New Roman"/>
          <w:color w:val="C00000"/>
          <w:sz w:val="28"/>
          <w:szCs w:val="20"/>
        </w:rPr>
      </w:pPr>
      <w:r w:rsidRPr="00D43FC5">
        <w:rPr>
          <w:rFonts w:ascii="Times New Roman" w:hAnsi="Times New Roman" w:cs="Times New Roman"/>
          <w:color w:val="C00000"/>
          <w:sz w:val="28"/>
          <w:szCs w:val="20"/>
        </w:rPr>
        <w:t xml:space="preserve"> </w:t>
      </w:r>
      <w:r w:rsidR="000F3382">
        <w:rPr>
          <w:rFonts w:ascii="Times New Roman" w:hAnsi="Times New Roman" w:cs="Times New Roman"/>
          <w:color w:val="C00000"/>
          <w:sz w:val="28"/>
          <w:szCs w:val="20"/>
        </w:rPr>
        <w:t>б)</w:t>
      </w:r>
      <w:r w:rsidRPr="00D43FC5">
        <w:rPr>
          <w:rFonts w:ascii="Times New Roman" w:hAnsi="Times New Roman" w:cs="Times New Roman"/>
          <w:color w:val="C00000"/>
          <w:sz w:val="28"/>
          <w:szCs w:val="20"/>
        </w:rPr>
        <w:t xml:space="preserve">                                             </w:t>
      </w:r>
    </w:p>
    <w:p w:rsidR="005012BF" w:rsidRDefault="00FB0C41" w:rsidP="00CE568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noProof/>
          <w:color w:val="C00000"/>
          <w:sz w:val="28"/>
          <w:szCs w:val="20"/>
          <w:lang w:eastAsia="ru-RU"/>
        </w:rPr>
        <w:drawing>
          <wp:inline distT="0" distB="0" distL="0" distR="0">
            <wp:extent cx="2590800" cy="1861960"/>
            <wp:effectExtent l="0" t="0" r="0" b="508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1861960"/>
                    </a:xfrm>
                    <a:prstGeom prst="rect">
                      <a:avLst/>
                    </a:prstGeom>
                    <a:noFill/>
                    <a:ln>
                      <a:noFill/>
                    </a:ln>
                  </pic:spPr>
                </pic:pic>
              </a:graphicData>
            </a:graphic>
          </wp:inline>
        </w:drawing>
      </w:r>
      <w:r>
        <w:rPr>
          <w:rFonts w:ascii="Times New Roman" w:hAnsi="Times New Roman" w:cs="Times New Roman"/>
          <w:noProof/>
          <w:color w:val="C00000"/>
          <w:sz w:val="28"/>
          <w:szCs w:val="20"/>
          <w:lang w:eastAsia="ru-RU"/>
        </w:rPr>
        <w:drawing>
          <wp:inline distT="0" distB="0" distL="0" distR="0">
            <wp:extent cx="2247900" cy="1716939"/>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3334" cy="1721089"/>
                    </a:xfrm>
                    <a:prstGeom prst="rect">
                      <a:avLst/>
                    </a:prstGeom>
                    <a:noFill/>
                    <a:ln>
                      <a:noFill/>
                    </a:ln>
                  </pic:spPr>
                </pic:pic>
              </a:graphicData>
            </a:graphic>
          </wp:inline>
        </w:drawing>
      </w:r>
    </w:p>
    <w:p w:rsidR="00CE5682" w:rsidRDefault="000F3382" w:rsidP="00CE568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color w:val="C00000"/>
          <w:sz w:val="28"/>
          <w:szCs w:val="20"/>
        </w:rPr>
        <w:t>в</w:t>
      </w:r>
      <w:r w:rsidR="00CE5682" w:rsidRPr="00D43FC5">
        <w:rPr>
          <w:rFonts w:ascii="Times New Roman" w:hAnsi="Times New Roman" w:cs="Times New Roman"/>
          <w:color w:val="C00000"/>
          <w:sz w:val="28"/>
          <w:szCs w:val="20"/>
        </w:rPr>
        <w:t>)</w:t>
      </w:r>
    </w:p>
    <w:p w:rsidR="00CE5682" w:rsidRPr="00D43FC5" w:rsidRDefault="000C6922" w:rsidP="000C6922">
      <w:pPr>
        <w:widowControl w:val="0"/>
        <w:spacing w:after="0" w:line="360" w:lineRule="auto"/>
        <w:ind w:firstLine="709"/>
        <w:jc w:val="both"/>
        <w:rPr>
          <w:rFonts w:ascii="Times New Roman" w:hAnsi="Times New Roman" w:cs="Times New Roman"/>
          <w:color w:val="C00000"/>
          <w:sz w:val="28"/>
          <w:szCs w:val="20"/>
        </w:rPr>
      </w:pPr>
      <w:r>
        <w:rPr>
          <w:rFonts w:ascii="Times New Roman" w:hAnsi="Times New Roman" w:cs="Times New Roman"/>
          <w:noProof/>
          <w:color w:val="C00000"/>
          <w:sz w:val="28"/>
          <w:szCs w:val="20"/>
          <w:lang w:eastAsia="ru-RU"/>
        </w:rPr>
        <w:drawing>
          <wp:inline distT="0" distB="0" distL="0" distR="0" wp14:anchorId="2CF0995B" wp14:editId="25380610">
            <wp:extent cx="2336800" cy="1485576"/>
            <wp:effectExtent l="0" t="0" r="6350" b="6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6800" cy="1485576"/>
                    </a:xfrm>
                    <a:prstGeom prst="rect">
                      <a:avLst/>
                    </a:prstGeom>
                    <a:noFill/>
                    <a:ln>
                      <a:noFill/>
                    </a:ln>
                  </pic:spPr>
                </pic:pic>
              </a:graphicData>
            </a:graphic>
          </wp:inline>
        </w:drawing>
      </w:r>
      <w:r w:rsidRPr="000C6922">
        <w:rPr>
          <w:rFonts w:ascii="Times New Roman" w:hAnsi="Times New Roman" w:cs="Times New Roman"/>
          <w:noProof/>
          <w:color w:val="C00000"/>
          <w:sz w:val="28"/>
          <w:szCs w:val="20"/>
          <w:lang w:eastAsia="ru-RU"/>
        </w:rPr>
        <w:t xml:space="preserve"> </w:t>
      </w:r>
      <w:r>
        <w:rPr>
          <w:rFonts w:ascii="Times New Roman" w:hAnsi="Times New Roman" w:cs="Times New Roman"/>
          <w:noProof/>
          <w:color w:val="C00000"/>
          <w:sz w:val="28"/>
          <w:szCs w:val="20"/>
          <w:lang w:eastAsia="ru-RU"/>
        </w:rPr>
        <w:drawing>
          <wp:inline distT="0" distB="0" distL="0" distR="0" wp14:anchorId="714D4AA8" wp14:editId="3D360DBC">
            <wp:extent cx="2451100" cy="1498514"/>
            <wp:effectExtent l="0" t="0" r="6350" b="698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2250" cy="1499217"/>
                    </a:xfrm>
                    <a:prstGeom prst="rect">
                      <a:avLst/>
                    </a:prstGeom>
                    <a:noFill/>
                    <a:ln>
                      <a:noFill/>
                    </a:ln>
                  </pic:spPr>
                </pic:pic>
              </a:graphicData>
            </a:graphic>
          </wp:inline>
        </w:drawing>
      </w:r>
    </w:p>
    <w:p w:rsidR="00CE5682" w:rsidRPr="00D43FC5" w:rsidRDefault="00CE5682" w:rsidP="00CE5682">
      <w:pPr>
        <w:widowControl w:val="0"/>
        <w:spacing w:after="0" w:line="360" w:lineRule="auto"/>
        <w:ind w:firstLine="709"/>
        <w:jc w:val="center"/>
        <w:rPr>
          <w:rFonts w:ascii="Times New Roman" w:hAnsi="Times New Roman" w:cs="Times New Roman"/>
          <w:color w:val="C00000"/>
          <w:sz w:val="28"/>
          <w:szCs w:val="20"/>
        </w:rPr>
      </w:pPr>
      <w:r w:rsidRPr="00D43FC5">
        <w:rPr>
          <w:rFonts w:ascii="Times New Roman" w:hAnsi="Times New Roman" w:cs="Times New Roman"/>
          <w:color w:val="C00000"/>
          <w:sz w:val="28"/>
          <w:szCs w:val="20"/>
        </w:rPr>
        <w:t>Рис.</w:t>
      </w:r>
      <w:r w:rsidR="005B610C">
        <w:rPr>
          <w:rFonts w:ascii="Times New Roman" w:hAnsi="Times New Roman" w:cs="Times New Roman"/>
          <w:color w:val="C00000"/>
          <w:sz w:val="28"/>
          <w:szCs w:val="20"/>
        </w:rPr>
        <w:t>10</w:t>
      </w:r>
      <w:r w:rsidRPr="00D43FC5">
        <w:rPr>
          <w:rFonts w:ascii="Times New Roman" w:hAnsi="Times New Roman" w:cs="Times New Roman"/>
          <w:color w:val="C00000"/>
          <w:sz w:val="28"/>
          <w:szCs w:val="20"/>
        </w:rPr>
        <w:t>. Телевизионные ролики АО «</w:t>
      </w:r>
      <w:r w:rsidR="000F0239">
        <w:rPr>
          <w:rFonts w:ascii="Times New Roman" w:hAnsi="Times New Roman" w:cs="Times New Roman"/>
          <w:color w:val="C00000"/>
          <w:sz w:val="28"/>
          <w:szCs w:val="20"/>
        </w:rPr>
        <w:t>BANK</w:t>
      </w:r>
      <w:r w:rsidRPr="00D43FC5">
        <w:rPr>
          <w:rFonts w:ascii="Times New Roman" w:hAnsi="Times New Roman" w:cs="Times New Roman"/>
          <w:color w:val="C00000"/>
          <w:sz w:val="28"/>
          <w:szCs w:val="20"/>
        </w:rPr>
        <w:t>»</w:t>
      </w:r>
    </w:p>
    <w:p w:rsidR="005B610C" w:rsidRDefault="005B610C" w:rsidP="00CB2963">
      <w:pPr>
        <w:widowControl w:val="0"/>
        <w:spacing w:after="0" w:line="360" w:lineRule="auto"/>
        <w:ind w:firstLine="709"/>
        <w:jc w:val="both"/>
        <w:rPr>
          <w:rFonts w:ascii="Times New Roman" w:hAnsi="Times New Roman" w:cs="Times New Roman"/>
          <w:sz w:val="28"/>
          <w:szCs w:val="20"/>
        </w:rPr>
      </w:pPr>
    </w:p>
    <w:p w:rsidR="005B610C" w:rsidRDefault="005B610C" w:rsidP="00CB2963">
      <w:pPr>
        <w:widowControl w:val="0"/>
        <w:spacing w:after="0" w:line="360" w:lineRule="auto"/>
        <w:ind w:firstLine="709"/>
        <w:jc w:val="both"/>
        <w:rPr>
          <w:rFonts w:ascii="Times New Roman" w:hAnsi="Times New Roman" w:cs="Times New Roman"/>
          <w:sz w:val="28"/>
          <w:szCs w:val="20"/>
        </w:rPr>
      </w:pPr>
    </w:p>
    <w:p w:rsidR="005B610C" w:rsidRDefault="005C5F27" w:rsidP="00CB2963">
      <w:pPr>
        <w:widowControl w:val="0"/>
        <w:spacing w:after="0" w:line="360" w:lineRule="auto"/>
        <w:ind w:firstLine="709"/>
        <w:jc w:val="both"/>
        <w:rPr>
          <w:rFonts w:ascii="Times New Roman" w:hAnsi="Times New Roman" w:cs="Times New Roman"/>
          <w:sz w:val="28"/>
          <w:szCs w:val="20"/>
        </w:rPr>
      </w:pPr>
      <w:proofErr w:type="gramStart"/>
      <w:r>
        <w:rPr>
          <w:rFonts w:ascii="Times New Roman" w:hAnsi="Times New Roman" w:cs="Times New Roman"/>
          <w:sz w:val="28"/>
          <w:szCs w:val="20"/>
        </w:rPr>
        <w:lastRenderedPageBreak/>
        <w:t>Запоминающейся  была</w:t>
      </w:r>
      <w:proofErr w:type="gramEnd"/>
      <w:r>
        <w:rPr>
          <w:rFonts w:ascii="Times New Roman" w:hAnsi="Times New Roman" w:cs="Times New Roman"/>
          <w:sz w:val="28"/>
          <w:szCs w:val="20"/>
        </w:rPr>
        <w:t xml:space="preserve"> рекламная кампания  </w:t>
      </w:r>
      <w:r w:rsidRPr="005C5F27">
        <w:rPr>
          <w:rFonts w:ascii="Times New Roman" w:hAnsi="Times New Roman" w:cs="Times New Roman"/>
          <w:sz w:val="28"/>
          <w:szCs w:val="20"/>
        </w:rPr>
        <w:t xml:space="preserve"> </w:t>
      </w:r>
      <w:r>
        <w:rPr>
          <w:rFonts w:ascii="Times New Roman" w:hAnsi="Times New Roman" w:cs="Times New Roman"/>
          <w:sz w:val="28"/>
          <w:szCs w:val="20"/>
        </w:rPr>
        <w:t>«</w:t>
      </w:r>
      <w:r w:rsidR="000F0239">
        <w:rPr>
          <w:rFonts w:ascii="Times New Roman" w:hAnsi="Times New Roman" w:cs="Times New Roman"/>
          <w:sz w:val="28"/>
          <w:szCs w:val="20"/>
        </w:rPr>
        <w:t>BANK</w:t>
      </w:r>
      <w:r>
        <w:rPr>
          <w:rFonts w:ascii="Times New Roman" w:hAnsi="Times New Roman" w:cs="Times New Roman"/>
          <w:sz w:val="28"/>
          <w:szCs w:val="20"/>
        </w:rPr>
        <w:t xml:space="preserve">»  </w:t>
      </w:r>
      <w:r w:rsidRPr="005C5F27">
        <w:rPr>
          <w:rFonts w:ascii="Times New Roman" w:hAnsi="Times New Roman" w:cs="Times New Roman"/>
          <w:sz w:val="28"/>
          <w:szCs w:val="20"/>
        </w:rPr>
        <w:t>с участием Антонио Бандераса, в которой голливудская звезда стала обычным менеджером для клиентов банка.</w:t>
      </w:r>
    </w:p>
    <w:p w:rsidR="005C5F27" w:rsidRDefault="00EB5D85" w:rsidP="00CB2963">
      <w:pPr>
        <w:widowControl w:val="0"/>
        <w:spacing w:after="0" w:line="360" w:lineRule="auto"/>
        <w:ind w:firstLine="709"/>
        <w:jc w:val="both"/>
        <w:rPr>
          <w:rFonts w:ascii="Times New Roman" w:hAnsi="Times New Roman" w:cs="Times New Roman"/>
          <w:sz w:val="28"/>
          <w:szCs w:val="20"/>
        </w:rPr>
      </w:pPr>
      <w:r>
        <w:rPr>
          <w:rFonts w:ascii="Times New Roman" w:hAnsi="Times New Roman" w:cs="Times New Roman"/>
          <w:noProof/>
          <w:sz w:val="28"/>
          <w:szCs w:val="20"/>
          <w:lang w:eastAsia="ru-RU"/>
        </w:rPr>
        <w:drawing>
          <wp:inline distT="0" distB="0" distL="0" distR="0">
            <wp:extent cx="4506685" cy="2591704"/>
            <wp:effectExtent l="0" t="0" r="825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6685" cy="2591704"/>
                    </a:xfrm>
                    <a:prstGeom prst="rect">
                      <a:avLst/>
                    </a:prstGeom>
                    <a:noFill/>
                    <a:ln>
                      <a:noFill/>
                    </a:ln>
                  </pic:spPr>
                </pic:pic>
              </a:graphicData>
            </a:graphic>
          </wp:inline>
        </w:drawing>
      </w:r>
    </w:p>
    <w:p w:rsidR="005C5F27" w:rsidRDefault="005C5F27" w:rsidP="005C5F27">
      <w:pPr>
        <w:widowControl w:val="0"/>
        <w:spacing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t xml:space="preserve">Рис.11. </w:t>
      </w:r>
      <w:proofErr w:type="gramStart"/>
      <w:r>
        <w:rPr>
          <w:rFonts w:ascii="Times New Roman" w:hAnsi="Times New Roman" w:cs="Times New Roman"/>
          <w:sz w:val="28"/>
          <w:szCs w:val="20"/>
        </w:rPr>
        <w:t>Рекламная  кампания</w:t>
      </w:r>
      <w:proofErr w:type="gramEnd"/>
      <w:r>
        <w:rPr>
          <w:rFonts w:ascii="Times New Roman" w:hAnsi="Times New Roman" w:cs="Times New Roman"/>
          <w:sz w:val="28"/>
          <w:szCs w:val="20"/>
        </w:rPr>
        <w:t xml:space="preserve">  </w:t>
      </w:r>
      <w:r w:rsidRPr="005C5F27">
        <w:rPr>
          <w:rFonts w:ascii="Times New Roman" w:hAnsi="Times New Roman" w:cs="Times New Roman"/>
          <w:sz w:val="28"/>
          <w:szCs w:val="20"/>
        </w:rPr>
        <w:t xml:space="preserve"> </w:t>
      </w:r>
      <w:r>
        <w:rPr>
          <w:rFonts w:ascii="Times New Roman" w:hAnsi="Times New Roman" w:cs="Times New Roman"/>
          <w:sz w:val="28"/>
          <w:szCs w:val="20"/>
        </w:rPr>
        <w:t>«</w:t>
      </w:r>
      <w:r w:rsidR="000F0239">
        <w:rPr>
          <w:rFonts w:ascii="Times New Roman" w:hAnsi="Times New Roman" w:cs="Times New Roman"/>
          <w:sz w:val="28"/>
          <w:szCs w:val="20"/>
        </w:rPr>
        <w:t>BANK</w:t>
      </w:r>
      <w:r>
        <w:rPr>
          <w:rFonts w:ascii="Times New Roman" w:hAnsi="Times New Roman" w:cs="Times New Roman"/>
          <w:sz w:val="28"/>
          <w:szCs w:val="20"/>
        </w:rPr>
        <w:t xml:space="preserve">»  </w:t>
      </w:r>
      <w:r w:rsidRPr="005C5F27">
        <w:rPr>
          <w:rFonts w:ascii="Times New Roman" w:hAnsi="Times New Roman" w:cs="Times New Roman"/>
          <w:sz w:val="28"/>
          <w:szCs w:val="20"/>
        </w:rPr>
        <w:t>с участием Антонио Бандераса</w:t>
      </w:r>
    </w:p>
    <w:p w:rsidR="005C5F27" w:rsidRDefault="005C5F27" w:rsidP="00CB2963">
      <w:pPr>
        <w:widowControl w:val="0"/>
        <w:spacing w:after="0" w:line="360" w:lineRule="auto"/>
        <w:ind w:firstLine="709"/>
        <w:jc w:val="both"/>
        <w:rPr>
          <w:rFonts w:ascii="Times New Roman" w:hAnsi="Times New Roman" w:cs="Times New Roman"/>
          <w:sz w:val="28"/>
          <w:szCs w:val="20"/>
        </w:rPr>
      </w:pPr>
    </w:p>
    <w:p w:rsidR="0076649C" w:rsidRDefault="0076649C" w:rsidP="00CB2963">
      <w:pPr>
        <w:widowControl w:val="0"/>
        <w:spacing w:after="0" w:line="360" w:lineRule="auto"/>
        <w:ind w:firstLine="709"/>
        <w:jc w:val="both"/>
        <w:rPr>
          <w:rFonts w:ascii="Times New Roman" w:hAnsi="Times New Roman" w:cs="Times New Roman"/>
          <w:sz w:val="28"/>
          <w:szCs w:val="20"/>
        </w:rPr>
      </w:pPr>
      <w:r w:rsidRPr="0076649C">
        <w:rPr>
          <w:rFonts w:ascii="Times New Roman" w:hAnsi="Times New Roman" w:cs="Times New Roman"/>
          <w:sz w:val="28"/>
          <w:szCs w:val="20"/>
        </w:rPr>
        <w:t xml:space="preserve">Использование в рекламных кампаниях медийных лиц – прием, который, несмотря на свою стереотипность, по-прежнему находит отклик у целевой аудитории, </w:t>
      </w:r>
      <w:proofErr w:type="gramStart"/>
      <w:r w:rsidRPr="0076649C">
        <w:rPr>
          <w:rFonts w:ascii="Times New Roman" w:hAnsi="Times New Roman" w:cs="Times New Roman"/>
          <w:sz w:val="28"/>
          <w:szCs w:val="20"/>
        </w:rPr>
        <w:t xml:space="preserve">и </w:t>
      </w:r>
      <w:r>
        <w:rPr>
          <w:rFonts w:ascii="Times New Roman" w:hAnsi="Times New Roman" w:cs="Times New Roman"/>
          <w:sz w:val="28"/>
          <w:szCs w:val="20"/>
        </w:rPr>
        <w:t xml:space="preserve"> показал</w:t>
      </w:r>
      <w:proofErr w:type="gramEnd"/>
      <w:r>
        <w:rPr>
          <w:rFonts w:ascii="Times New Roman" w:hAnsi="Times New Roman" w:cs="Times New Roman"/>
          <w:sz w:val="28"/>
          <w:szCs w:val="20"/>
        </w:rPr>
        <w:t xml:space="preserve"> </w:t>
      </w:r>
      <w:r w:rsidRPr="0076649C">
        <w:rPr>
          <w:rFonts w:ascii="Times New Roman" w:hAnsi="Times New Roman" w:cs="Times New Roman"/>
          <w:sz w:val="28"/>
          <w:szCs w:val="20"/>
        </w:rPr>
        <w:t xml:space="preserve"> высокую эффективность</w:t>
      </w:r>
      <w:r>
        <w:rPr>
          <w:rFonts w:ascii="Times New Roman" w:hAnsi="Times New Roman" w:cs="Times New Roman"/>
          <w:sz w:val="28"/>
          <w:szCs w:val="20"/>
        </w:rPr>
        <w:t xml:space="preserve"> в </w:t>
      </w:r>
      <w:r w:rsidRPr="00D43FC5">
        <w:rPr>
          <w:rFonts w:ascii="Times New Roman" w:hAnsi="Times New Roman" w:cs="Times New Roman"/>
          <w:color w:val="C00000"/>
          <w:sz w:val="28"/>
          <w:szCs w:val="20"/>
        </w:rPr>
        <w:t>АО «</w:t>
      </w:r>
      <w:r w:rsidR="000F0239">
        <w:rPr>
          <w:rFonts w:ascii="Times New Roman" w:hAnsi="Times New Roman" w:cs="Times New Roman"/>
          <w:color w:val="C00000"/>
          <w:sz w:val="28"/>
          <w:szCs w:val="20"/>
        </w:rPr>
        <w:t>BANK</w:t>
      </w:r>
      <w:r w:rsidRPr="00D43FC5">
        <w:rPr>
          <w:rFonts w:ascii="Times New Roman" w:hAnsi="Times New Roman" w:cs="Times New Roman"/>
          <w:color w:val="C00000"/>
          <w:sz w:val="28"/>
          <w:szCs w:val="20"/>
        </w:rPr>
        <w:t>»</w:t>
      </w:r>
      <w:r>
        <w:rPr>
          <w:rFonts w:ascii="Times New Roman" w:hAnsi="Times New Roman" w:cs="Times New Roman"/>
          <w:sz w:val="28"/>
          <w:szCs w:val="20"/>
        </w:rPr>
        <w:t xml:space="preserve"> </w:t>
      </w:r>
      <w:r w:rsidRPr="0076649C">
        <w:rPr>
          <w:rFonts w:ascii="Times New Roman" w:hAnsi="Times New Roman" w:cs="Times New Roman"/>
          <w:sz w:val="28"/>
          <w:szCs w:val="20"/>
        </w:rPr>
        <w:t>.</w:t>
      </w:r>
    </w:p>
    <w:p w:rsidR="00CB2963" w:rsidRPr="00CB2963" w:rsidRDefault="009B1A72" w:rsidP="00CB2963">
      <w:pPr>
        <w:widowControl w:val="0"/>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 xml:space="preserve">Следует </w:t>
      </w:r>
      <w:proofErr w:type="gramStart"/>
      <w:r>
        <w:rPr>
          <w:rFonts w:ascii="Times New Roman" w:hAnsi="Times New Roman" w:cs="Times New Roman"/>
          <w:sz w:val="28"/>
          <w:szCs w:val="20"/>
        </w:rPr>
        <w:t xml:space="preserve">отметить, </w:t>
      </w:r>
      <w:r w:rsidR="0076649C">
        <w:rPr>
          <w:rFonts w:ascii="Times New Roman" w:hAnsi="Times New Roman" w:cs="Times New Roman"/>
          <w:sz w:val="28"/>
          <w:szCs w:val="20"/>
        </w:rPr>
        <w:t xml:space="preserve"> </w:t>
      </w:r>
      <w:r>
        <w:rPr>
          <w:rFonts w:ascii="Times New Roman" w:hAnsi="Times New Roman" w:cs="Times New Roman"/>
          <w:sz w:val="28"/>
          <w:szCs w:val="20"/>
        </w:rPr>
        <w:t>что</w:t>
      </w:r>
      <w:proofErr w:type="gramEnd"/>
      <w:r>
        <w:rPr>
          <w:rFonts w:ascii="Times New Roman" w:hAnsi="Times New Roman" w:cs="Times New Roman"/>
          <w:sz w:val="28"/>
          <w:szCs w:val="20"/>
        </w:rPr>
        <w:t xml:space="preserve"> </w:t>
      </w:r>
      <w:r w:rsidR="0076649C">
        <w:rPr>
          <w:rFonts w:ascii="Times New Roman" w:hAnsi="Times New Roman" w:cs="Times New Roman"/>
          <w:sz w:val="28"/>
          <w:szCs w:val="20"/>
        </w:rPr>
        <w:t xml:space="preserve"> </w:t>
      </w:r>
      <w:r w:rsidR="00835178">
        <w:rPr>
          <w:rFonts w:ascii="Times New Roman" w:hAnsi="Times New Roman" w:cs="Times New Roman"/>
          <w:sz w:val="28"/>
          <w:szCs w:val="20"/>
        </w:rPr>
        <w:t xml:space="preserve">в проведение рекламной кампании в </w:t>
      </w:r>
      <w:r w:rsidR="00835178" w:rsidRPr="00D43FC5">
        <w:rPr>
          <w:rFonts w:ascii="Times New Roman" w:hAnsi="Times New Roman" w:cs="Times New Roman"/>
          <w:color w:val="C00000"/>
          <w:sz w:val="28"/>
          <w:szCs w:val="20"/>
        </w:rPr>
        <w:t>АО «</w:t>
      </w:r>
      <w:r w:rsidR="000F0239">
        <w:rPr>
          <w:rFonts w:ascii="Times New Roman" w:hAnsi="Times New Roman" w:cs="Times New Roman"/>
          <w:color w:val="C00000"/>
          <w:sz w:val="28"/>
          <w:szCs w:val="20"/>
        </w:rPr>
        <w:t>BANK</w:t>
      </w:r>
      <w:r w:rsidR="00835178" w:rsidRPr="00D43FC5">
        <w:rPr>
          <w:rFonts w:ascii="Times New Roman" w:hAnsi="Times New Roman" w:cs="Times New Roman"/>
          <w:color w:val="C00000"/>
          <w:sz w:val="28"/>
          <w:szCs w:val="20"/>
        </w:rPr>
        <w:t>»</w:t>
      </w:r>
      <w:r w:rsidR="00835178">
        <w:rPr>
          <w:rFonts w:ascii="Times New Roman" w:hAnsi="Times New Roman" w:cs="Times New Roman"/>
          <w:color w:val="C00000"/>
          <w:sz w:val="28"/>
          <w:szCs w:val="20"/>
        </w:rPr>
        <w:t xml:space="preserve">  имели место и ошибки. Так, </w:t>
      </w:r>
      <w:proofErr w:type="gramStart"/>
      <w:r>
        <w:rPr>
          <w:rFonts w:ascii="Times New Roman" w:hAnsi="Times New Roman" w:cs="Times New Roman"/>
          <w:sz w:val="28"/>
          <w:szCs w:val="20"/>
        </w:rPr>
        <w:t>в  2014</w:t>
      </w:r>
      <w:proofErr w:type="gramEnd"/>
      <w:r>
        <w:rPr>
          <w:rFonts w:ascii="Times New Roman" w:hAnsi="Times New Roman" w:cs="Times New Roman"/>
          <w:sz w:val="28"/>
          <w:szCs w:val="20"/>
        </w:rPr>
        <w:t xml:space="preserve"> году согласно телевизионной рекламы  </w:t>
      </w:r>
      <w:r w:rsidRPr="00D43FC5">
        <w:rPr>
          <w:rFonts w:ascii="Times New Roman" w:hAnsi="Times New Roman" w:cs="Times New Roman"/>
          <w:color w:val="C00000"/>
          <w:sz w:val="28"/>
          <w:szCs w:val="20"/>
        </w:rPr>
        <w:t>АО «</w:t>
      </w:r>
      <w:r w:rsidR="000F0239">
        <w:rPr>
          <w:rFonts w:ascii="Times New Roman" w:hAnsi="Times New Roman" w:cs="Times New Roman"/>
          <w:color w:val="C00000"/>
          <w:sz w:val="28"/>
          <w:szCs w:val="20"/>
        </w:rPr>
        <w:t>BANK</w:t>
      </w:r>
      <w:r w:rsidRPr="00D43FC5">
        <w:rPr>
          <w:rFonts w:ascii="Times New Roman" w:hAnsi="Times New Roman" w:cs="Times New Roman"/>
          <w:color w:val="C00000"/>
          <w:sz w:val="28"/>
          <w:szCs w:val="20"/>
        </w:rPr>
        <w:t>»</w:t>
      </w:r>
      <w:r>
        <w:rPr>
          <w:rFonts w:ascii="Times New Roman" w:hAnsi="Times New Roman" w:cs="Times New Roman"/>
          <w:color w:val="C00000"/>
          <w:sz w:val="28"/>
          <w:szCs w:val="20"/>
        </w:rPr>
        <w:t xml:space="preserve"> </w:t>
      </w:r>
      <w:r w:rsidR="00CB2963" w:rsidRPr="00CB2963">
        <w:rPr>
          <w:rFonts w:ascii="Times New Roman" w:hAnsi="Times New Roman" w:cs="Times New Roman"/>
          <w:sz w:val="28"/>
          <w:szCs w:val="20"/>
        </w:rPr>
        <w:t xml:space="preserve"> обвиня</w:t>
      </w:r>
      <w:r>
        <w:rPr>
          <w:rFonts w:ascii="Times New Roman" w:hAnsi="Times New Roman" w:cs="Times New Roman"/>
          <w:sz w:val="28"/>
          <w:szCs w:val="20"/>
        </w:rPr>
        <w:t xml:space="preserve">лся </w:t>
      </w:r>
      <w:r w:rsidR="00CB2963" w:rsidRPr="00CB2963">
        <w:rPr>
          <w:rFonts w:ascii="Times New Roman" w:hAnsi="Times New Roman" w:cs="Times New Roman"/>
          <w:sz w:val="28"/>
          <w:szCs w:val="20"/>
        </w:rPr>
        <w:t xml:space="preserve">в распространении недостоверной рекламы. В антимонопольную инспекцию поступило обращение относительно недобросовестной конкуренции со стороны </w:t>
      </w:r>
      <w:r w:rsidR="000F0239">
        <w:rPr>
          <w:rFonts w:ascii="Times New Roman" w:hAnsi="Times New Roman" w:cs="Times New Roman"/>
          <w:sz w:val="28"/>
          <w:szCs w:val="20"/>
        </w:rPr>
        <w:t>BANK</w:t>
      </w:r>
      <w:r w:rsidR="00CB2963" w:rsidRPr="00CB2963">
        <w:rPr>
          <w:rFonts w:ascii="Times New Roman" w:hAnsi="Times New Roman" w:cs="Times New Roman"/>
          <w:sz w:val="28"/>
          <w:szCs w:val="20"/>
        </w:rPr>
        <w:t>, выразившейся в трансляции рекламного ролика, в сюжете которого озвучивается слоган: "Зачем другой банк, когда есть Kaspi?". Согласно обращению, рекламный ролик ставит под сомнение рыночную репутацию других банков Казахстана перед широкой аудиторией, формируя негативное отношение к конкурентам</w:t>
      </w:r>
      <w:r>
        <w:rPr>
          <w:rStyle w:val="a6"/>
          <w:rFonts w:ascii="Times New Roman" w:hAnsi="Times New Roman" w:cs="Times New Roman"/>
          <w:sz w:val="28"/>
          <w:szCs w:val="20"/>
        </w:rPr>
        <w:footnoteReference w:id="40"/>
      </w:r>
      <w:r w:rsidR="00CB2963" w:rsidRPr="00CB2963">
        <w:rPr>
          <w:rFonts w:ascii="Times New Roman" w:hAnsi="Times New Roman" w:cs="Times New Roman"/>
          <w:sz w:val="28"/>
          <w:szCs w:val="20"/>
        </w:rPr>
        <w:t>.</w:t>
      </w:r>
      <w:r>
        <w:rPr>
          <w:rFonts w:ascii="Times New Roman" w:hAnsi="Times New Roman" w:cs="Times New Roman"/>
          <w:sz w:val="28"/>
          <w:szCs w:val="20"/>
        </w:rPr>
        <w:t xml:space="preserve"> </w:t>
      </w:r>
      <w:r w:rsidRPr="009B1A72">
        <w:rPr>
          <w:rFonts w:ascii="Times New Roman" w:hAnsi="Times New Roman" w:cs="Times New Roman"/>
          <w:sz w:val="28"/>
          <w:szCs w:val="20"/>
        </w:rPr>
        <w:t xml:space="preserve">На основании этого предписано </w:t>
      </w:r>
      <w:r w:rsidRPr="009B1A72">
        <w:rPr>
          <w:rFonts w:ascii="Times New Roman" w:hAnsi="Times New Roman" w:cs="Times New Roman"/>
          <w:sz w:val="28"/>
          <w:szCs w:val="20"/>
        </w:rPr>
        <w:lastRenderedPageBreak/>
        <w:t>прекратить нарушение антимонопольного законодательства путем прекращения трансляции.</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Традиционным направлениям является реклама в печатных изданиях. Как правило, это объявления в тематических разделах или специализированных изданиях, содержащие конкретную информацию о </w:t>
      </w:r>
      <w:proofErr w:type="gramStart"/>
      <w:r w:rsidRPr="00CE5682">
        <w:rPr>
          <w:rFonts w:ascii="Times New Roman" w:hAnsi="Times New Roman" w:cs="Times New Roman"/>
          <w:sz w:val="28"/>
          <w:szCs w:val="20"/>
        </w:rPr>
        <w:t>Банке  и</w:t>
      </w:r>
      <w:proofErr w:type="gramEnd"/>
      <w:r w:rsidRPr="00CE5682">
        <w:rPr>
          <w:rFonts w:ascii="Times New Roman" w:hAnsi="Times New Roman" w:cs="Times New Roman"/>
          <w:sz w:val="28"/>
          <w:szCs w:val="20"/>
        </w:rPr>
        <w:t xml:space="preserve"> предоставляемых услугах. Данный вид рекламы достаточно эффективен, т.к. носит весьма информативный характер, дает клиентам точную и развернутую информацию. </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Активно </w:t>
      </w:r>
      <w:proofErr w:type="gramStart"/>
      <w:r w:rsidRPr="00CE5682">
        <w:rPr>
          <w:rFonts w:ascii="Times New Roman" w:hAnsi="Times New Roman" w:cs="Times New Roman"/>
          <w:sz w:val="28"/>
          <w:szCs w:val="20"/>
        </w:rPr>
        <w:t>используется  наружная</w:t>
      </w:r>
      <w:proofErr w:type="gramEnd"/>
      <w:r w:rsidRPr="00CE5682">
        <w:rPr>
          <w:rFonts w:ascii="Times New Roman" w:hAnsi="Times New Roman" w:cs="Times New Roman"/>
          <w:sz w:val="28"/>
          <w:szCs w:val="20"/>
        </w:rPr>
        <w:t xml:space="preserve">  реклама.</w:t>
      </w:r>
      <w:r w:rsidRPr="00CE5682">
        <w:t xml:space="preserve"> </w:t>
      </w:r>
      <w:r w:rsidRPr="00CE5682">
        <w:rPr>
          <w:rFonts w:ascii="Times New Roman" w:hAnsi="Times New Roman" w:cs="Times New Roman"/>
          <w:sz w:val="28"/>
          <w:szCs w:val="20"/>
        </w:rPr>
        <w:t xml:space="preserve">Так, например, в рекламной кампании наружной рекламы в 2015 г. использовалось сообщение, </w:t>
      </w:r>
      <w:proofErr w:type="gramStart"/>
      <w:r w:rsidRPr="00CE5682">
        <w:rPr>
          <w:rFonts w:ascii="Times New Roman" w:hAnsi="Times New Roman" w:cs="Times New Roman"/>
          <w:sz w:val="28"/>
          <w:szCs w:val="20"/>
        </w:rPr>
        <w:t xml:space="preserve">адресованное </w:t>
      </w:r>
      <w:r w:rsidR="008046E2">
        <w:rPr>
          <w:rFonts w:ascii="Times New Roman" w:hAnsi="Times New Roman" w:cs="Times New Roman"/>
          <w:sz w:val="28"/>
          <w:szCs w:val="20"/>
        </w:rPr>
        <w:t xml:space="preserve"> молодым</w:t>
      </w:r>
      <w:proofErr w:type="gramEnd"/>
      <w:r w:rsidR="008046E2">
        <w:rPr>
          <w:rFonts w:ascii="Times New Roman" w:hAnsi="Times New Roman" w:cs="Times New Roman"/>
          <w:sz w:val="28"/>
          <w:szCs w:val="20"/>
        </w:rPr>
        <w:t xml:space="preserve"> людям «Будь всегда при деньгах!»</w:t>
      </w:r>
      <w:r w:rsidR="005B610C">
        <w:rPr>
          <w:rFonts w:ascii="Times New Roman" w:hAnsi="Times New Roman" w:cs="Times New Roman"/>
          <w:sz w:val="28"/>
          <w:szCs w:val="20"/>
        </w:rPr>
        <w:t xml:space="preserve"> (рис.1</w:t>
      </w:r>
      <w:r w:rsidR="00835178">
        <w:rPr>
          <w:rFonts w:ascii="Times New Roman" w:hAnsi="Times New Roman" w:cs="Times New Roman"/>
          <w:sz w:val="28"/>
          <w:szCs w:val="20"/>
        </w:rPr>
        <w:t>2</w:t>
      </w:r>
      <w:r w:rsidRPr="00CE5682">
        <w:rPr>
          <w:rFonts w:ascii="Times New Roman" w:hAnsi="Times New Roman" w:cs="Times New Roman"/>
          <w:sz w:val="28"/>
          <w:szCs w:val="20"/>
        </w:rPr>
        <w:t>).</w:t>
      </w:r>
    </w:p>
    <w:p w:rsidR="00CE5682" w:rsidRPr="00CE5682" w:rsidRDefault="008046E2" w:rsidP="00CE5682">
      <w:pPr>
        <w:widowControl w:val="0"/>
        <w:spacing w:after="0" w:line="360" w:lineRule="auto"/>
        <w:ind w:firstLine="709"/>
        <w:jc w:val="both"/>
        <w:rPr>
          <w:rFonts w:ascii="Times New Roman" w:hAnsi="Times New Roman" w:cs="Times New Roman"/>
          <w:sz w:val="28"/>
          <w:szCs w:val="20"/>
        </w:rPr>
      </w:pPr>
      <w:r>
        <w:rPr>
          <w:noProof/>
          <w:lang w:eastAsia="ru-RU"/>
        </w:rPr>
        <w:drawing>
          <wp:inline distT="0" distB="0" distL="0" distR="0">
            <wp:extent cx="4381500" cy="3111500"/>
            <wp:effectExtent l="0" t="0" r="0" b="0"/>
            <wp:docPr id="501" name="Рисунок 501" descr="Картинки по запросу наружная реклама Kasp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наружная реклама Kaspi Ban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111500"/>
                    </a:xfrm>
                    <a:prstGeom prst="rect">
                      <a:avLst/>
                    </a:prstGeom>
                    <a:noFill/>
                    <a:ln>
                      <a:noFill/>
                    </a:ln>
                  </pic:spPr>
                </pic:pic>
              </a:graphicData>
            </a:graphic>
          </wp:inline>
        </w:drawing>
      </w:r>
    </w:p>
    <w:p w:rsidR="00CE5682" w:rsidRPr="00CE5682" w:rsidRDefault="005B610C" w:rsidP="00CE5682">
      <w:pPr>
        <w:widowControl w:val="0"/>
        <w:spacing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t>Рис.1</w:t>
      </w:r>
      <w:r w:rsidR="00835178">
        <w:rPr>
          <w:rFonts w:ascii="Times New Roman" w:hAnsi="Times New Roman" w:cs="Times New Roman"/>
          <w:sz w:val="28"/>
          <w:szCs w:val="20"/>
        </w:rPr>
        <w:t>2</w:t>
      </w:r>
      <w:r w:rsidR="00CE5682" w:rsidRPr="00CE5682">
        <w:rPr>
          <w:rFonts w:ascii="Times New Roman" w:hAnsi="Times New Roman" w:cs="Times New Roman"/>
          <w:sz w:val="28"/>
          <w:szCs w:val="20"/>
        </w:rPr>
        <w:t xml:space="preserve">. </w:t>
      </w:r>
      <w:proofErr w:type="gramStart"/>
      <w:r w:rsidR="00CE5682" w:rsidRPr="00CE5682">
        <w:rPr>
          <w:rFonts w:ascii="Times New Roman" w:hAnsi="Times New Roman" w:cs="Times New Roman"/>
          <w:sz w:val="28"/>
          <w:szCs w:val="20"/>
        </w:rPr>
        <w:t>Наружная  реклама</w:t>
      </w:r>
      <w:proofErr w:type="gramEnd"/>
      <w:r w:rsidR="00CE5682" w:rsidRPr="00CE5682">
        <w:rPr>
          <w:rFonts w:ascii="Times New Roman" w:hAnsi="Times New Roman" w:cs="Times New Roman"/>
          <w:sz w:val="28"/>
          <w:szCs w:val="20"/>
        </w:rPr>
        <w:t xml:space="preserve"> АО «</w:t>
      </w:r>
      <w:r w:rsidR="000F0239">
        <w:rPr>
          <w:rFonts w:ascii="Times New Roman" w:hAnsi="Times New Roman" w:cs="Times New Roman"/>
          <w:sz w:val="28"/>
          <w:szCs w:val="20"/>
        </w:rPr>
        <w:t>BANK</w:t>
      </w:r>
      <w:r w:rsidR="00CE5682" w:rsidRPr="00CE5682">
        <w:rPr>
          <w:rFonts w:ascii="Times New Roman" w:hAnsi="Times New Roman" w:cs="Times New Roman"/>
          <w:sz w:val="28"/>
          <w:szCs w:val="20"/>
        </w:rPr>
        <w:t>»</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Учитывая склонность активной части населения, – а именно это часть общества представляет наибольший интерес </w:t>
      </w:r>
      <w:r w:rsidRPr="00CE5682">
        <w:rPr>
          <w:rFonts w:ascii="Times New Roman" w:hAnsi="Times New Roman" w:cs="Times New Roman"/>
          <w:sz w:val="28"/>
          <w:szCs w:val="28"/>
        </w:rPr>
        <w:t>АО «</w:t>
      </w:r>
      <w:proofErr w:type="gramStart"/>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proofErr w:type="gramEnd"/>
      <w:r w:rsidRPr="00CE5682">
        <w:rPr>
          <w:rFonts w:ascii="Times New Roman" w:hAnsi="Times New Roman" w:cs="Times New Roman"/>
          <w:sz w:val="28"/>
          <w:szCs w:val="20"/>
        </w:rPr>
        <w:t xml:space="preserve">- к активному использованию сети Интернет, компания уделяет повышенное внимание своему интернет-сайту. В настоящий момент на сайте </w:t>
      </w:r>
      <w:r w:rsidRPr="00CE5682">
        <w:rPr>
          <w:rFonts w:ascii="Times New Roman" w:hAnsi="Times New Roman" w:cs="Times New Roman"/>
          <w:sz w:val="28"/>
          <w:szCs w:val="28"/>
        </w:rPr>
        <w:t xml:space="preserve">АО </w:t>
      </w:r>
      <w:r w:rsidRPr="00CE5682">
        <w:rPr>
          <w:rFonts w:ascii="Times New Roman" w:hAnsi="Times New Roman" w:cs="Times New Roman"/>
          <w:sz w:val="28"/>
          <w:szCs w:val="28"/>
        </w:rPr>
        <w:lastRenderedPageBreak/>
        <w:t>«</w:t>
      </w:r>
      <w:proofErr w:type="gramStart"/>
      <w:r w:rsidR="000F0239">
        <w:rPr>
          <w:rFonts w:ascii="Times New Roman" w:hAnsi="Times New Roman" w:cs="Times New Roman"/>
          <w:sz w:val="28"/>
          <w:szCs w:val="28"/>
        </w:rPr>
        <w:t>BANK</w:t>
      </w:r>
      <w:r w:rsidR="000F0239" w:rsidRPr="00CE5682">
        <w:rPr>
          <w:rFonts w:ascii="Times New Roman" w:hAnsi="Times New Roman" w:cs="Times New Roman"/>
          <w:sz w:val="28"/>
          <w:szCs w:val="28"/>
        </w:rPr>
        <w:t xml:space="preserve">»  </w:t>
      </w:r>
      <w:bookmarkStart w:id="10" w:name="_GoBack"/>
      <w:bookmarkEnd w:id="10"/>
      <w:r w:rsidRPr="00CE5682">
        <w:rPr>
          <w:rFonts w:ascii="Times New Roman" w:hAnsi="Times New Roman" w:cs="Times New Roman"/>
          <w:sz w:val="28"/>
          <w:szCs w:val="28"/>
        </w:rPr>
        <w:t xml:space="preserve"> </w:t>
      </w:r>
      <w:proofErr w:type="gramEnd"/>
      <w:r w:rsidRPr="00CE5682">
        <w:rPr>
          <w:rFonts w:ascii="Times New Roman" w:hAnsi="Times New Roman" w:cs="Times New Roman"/>
          <w:sz w:val="28"/>
          <w:szCs w:val="20"/>
        </w:rPr>
        <w:t xml:space="preserve">представлена полная  информация </w:t>
      </w:r>
      <w:r w:rsidRPr="00CE5682">
        <w:rPr>
          <w:rFonts w:ascii="Times New Roman" w:hAnsi="Times New Roman" w:cs="Times New Roman"/>
          <w:sz w:val="28"/>
          <w:szCs w:val="28"/>
        </w:rPr>
        <w:t>о Банке,</w:t>
      </w:r>
      <w:r w:rsidRPr="00CE5682">
        <w:rPr>
          <w:rFonts w:ascii="Times New Roman" w:hAnsi="Times New Roman" w:cs="Times New Roman"/>
          <w:sz w:val="28"/>
          <w:szCs w:val="20"/>
        </w:rPr>
        <w:t xml:space="preserve"> видах услуг, существующих банковских продуктах, акциях и т.д. Подробно представлены предлагаемые  услуги для частных лиц и корпоративного сектора (рис.</w:t>
      </w:r>
      <w:r w:rsidR="00835178">
        <w:rPr>
          <w:rFonts w:ascii="Times New Roman" w:hAnsi="Times New Roman" w:cs="Times New Roman"/>
          <w:sz w:val="28"/>
          <w:szCs w:val="20"/>
        </w:rPr>
        <w:t>13</w:t>
      </w:r>
      <w:r w:rsidRPr="00CE5682">
        <w:rPr>
          <w:rFonts w:ascii="Times New Roman" w:hAnsi="Times New Roman" w:cs="Times New Roman"/>
          <w:sz w:val="28"/>
          <w:szCs w:val="20"/>
        </w:rPr>
        <w:t xml:space="preserve">).  </w:t>
      </w:r>
    </w:p>
    <w:p w:rsidR="00CE5682" w:rsidRPr="00CE5682" w:rsidRDefault="00441E1B" w:rsidP="00CE5682">
      <w:pPr>
        <w:widowControl w:val="0"/>
        <w:spacing w:after="0" w:line="360" w:lineRule="auto"/>
        <w:ind w:firstLine="709"/>
        <w:jc w:val="both"/>
        <w:rPr>
          <w:rFonts w:ascii="Times New Roman" w:hAnsi="Times New Roman" w:cs="Times New Roman"/>
          <w:sz w:val="28"/>
          <w:szCs w:val="20"/>
        </w:rPr>
      </w:pPr>
      <w:r>
        <w:rPr>
          <w:rFonts w:ascii="Times New Roman" w:hAnsi="Times New Roman" w:cs="Times New Roman"/>
          <w:noProof/>
          <w:sz w:val="28"/>
          <w:szCs w:val="20"/>
          <w:lang w:eastAsia="ru-RU"/>
        </w:rPr>
        <w:drawing>
          <wp:inline distT="0" distB="0" distL="0" distR="0">
            <wp:extent cx="4965700" cy="3102192"/>
            <wp:effectExtent l="0" t="0" r="6350" b="317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700" cy="3102192"/>
                    </a:xfrm>
                    <a:prstGeom prst="rect">
                      <a:avLst/>
                    </a:prstGeom>
                    <a:noFill/>
                    <a:ln>
                      <a:noFill/>
                    </a:ln>
                  </pic:spPr>
                </pic:pic>
              </a:graphicData>
            </a:graphic>
          </wp:inline>
        </w:drawing>
      </w:r>
    </w:p>
    <w:p w:rsidR="00CE5682" w:rsidRPr="00CE5682" w:rsidRDefault="00835178" w:rsidP="00CE5682">
      <w:pPr>
        <w:widowControl w:val="0"/>
        <w:spacing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t>Рис.13</w:t>
      </w:r>
      <w:r w:rsidR="00CE5682" w:rsidRPr="00CE5682">
        <w:rPr>
          <w:rFonts w:ascii="Times New Roman" w:hAnsi="Times New Roman" w:cs="Times New Roman"/>
          <w:sz w:val="28"/>
          <w:szCs w:val="20"/>
        </w:rPr>
        <w:t>. Главная страница сайта АО «</w:t>
      </w:r>
      <w:r w:rsidR="000F0239">
        <w:rPr>
          <w:rFonts w:ascii="Times New Roman" w:hAnsi="Times New Roman" w:cs="Times New Roman"/>
          <w:sz w:val="28"/>
          <w:szCs w:val="20"/>
        </w:rPr>
        <w:t>BANK</w:t>
      </w:r>
      <w:r w:rsidR="00CE5682" w:rsidRPr="00CE5682">
        <w:rPr>
          <w:rFonts w:ascii="Times New Roman" w:hAnsi="Times New Roman" w:cs="Times New Roman"/>
          <w:sz w:val="28"/>
          <w:szCs w:val="20"/>
        </w:rPr>
        <w:t>»</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Контроль за посещаемостью сайта показывает постоянный рост количества посетителей. Многие клиенты признают, что доступность информации на сайте существенно облегчают знакомство с </w:t>
      </w:r>
      <w:r w:rsidRPr="00CE5682">
        <w:rPr>
          <w:rFonts w:ascii="Times New Roman" w:hAnsi="Times New Roman" w:cs="Times New Roman"/>
          <w:sz w:val="28"/>
          <w:szCs w:val="28"/>
        </w:rPr>
        <w:t>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r w:rsidRPr="00CE5682">
        <w:rPr>
          <w:rFonts w:ascii="Times New Roman" w:hAnsi="Times New Roman" w:cs="Times New Roman"/>
          <w:sz w:val="28"/>
          <w:szCs w:val="20"/>
        </w:rPr>
        <w:t xml:space="preserve"> и его услугами тем самым, сводя к минимуму необходимость телефонного обращения непосредственно к сотрудникам , что в свою очередь приводит к более рациональному и эффективному использованию рабочего времени сотрудников, позволяя им сосредоточиться на своей работе, реже отвлекаясь на телефонные звонки.</w:t>
      </w:r>
    </w:p>
    <w:p w:rsidR="000C4EC7"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Для </w:t>
      </w:r>
      <w:proofErr w:type="gramStart"/>
      <w:r w:rsidRPr="00CE5682">
        <w:rPr>
          <w:rFonts w:ascii="Times New Roman" w:hAnsi="Times New Roman" w:cs="Times New Roman"/>
          <w:sz w:val="28"/>
          <w:szCs w:val="20"/>
        </w:rPr>
        <w:t>уведомления  клиентов</w:t>
      </w:r>
      <w:proofErr w:type="gramEnd"/>
      <w:r w:rsidRPr="00CE5682">
        <w:rPr>
          <w:rFonts w:ascii="Times New Roman" w:hAnsi="Times New Roman" w:cs="Times New Roman"/>
          <w:sz w:val="28"/>
          <w:szCs w:val="20"/>
        </w:rPr>
        <w:t xml:space="preserve"> о банковских продуктах в АО «</w:t>
      </w:r>
      <w:r w:rsidR="000F0239">
        <w:rPr>
          <w:rFonts w:ascii="Times New Roman" w:hAnsi="Times New Roman" w:cs="Times New Roman"/>
          <w:sz w:val="28"/>
          <w:szCs w:val="20"/>
        </w:rPr>
        <w:t>BANK</w:t>
      </w:r>
      <w:r w:rsidRPr="00CE5682">
        <w:rPr>
          <w:rFonts w:ascii="Times New Roman" w:hAnsi="Times New Roman" w:cs="Times New Roman"/>
          <w:sz w:val="28"/>
          <w:szCs w:val="20"/>
        </w:rPr>
        <w:t xml:space="preserve">»  практикуется  и  sms-рассылка. </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proofErr w:type="gramStart"/>
      <w:r w:rsidRPr="00CE5682">
        <w:rPr>
          <w:rFonts w:ascii="Times New Roman" w:hAnsi="Times New Roman" w:cs="Times New Roman"/>
          <w:sz w:val="28"/>
          <w:szCs w:val="20"/>
        </w:rPr>
        <w:t>Однако  данный</w:t>
      </w:r>
      <w:proofErr w:type="gramEnd"/>
      <w:r w:rsidRPr="00CE5682">
        <w:rPr>
          <w:rFonts w:ascii="Times New Roman" w:hAnsi="Times New Roman" w:cs="Times New Roman"/>
          <w:sz w:val="28"/>
          <w:szCs w:val="20"/>
        </w:rPr>
        <w:t xml:space="preserve"> вид рекламно</w:t>
      </w:r>
      <w:r w:rsidR="00CB2963">
        <w:rPr>
          <w:rFonts w:ascii="Times New Roman" w:hAnsi="Times New Roman" w:cs="Times New Roman"/>
          <w:sz w:val="28"/>
          <w:szCs w:val="20"/>
        </w:rPr>
        <w:t>й</w:t>
      </w:r>
      <w:r w:rsidRPr="00CE5682">
        <w:rPr>
          <w:rFonts w:ascii="Times New Roman" w:hAnsi="Times New Roman" w:cs="Times New Roman"/>
          <w:sz w:val="28"/>
          <w:szCs w:val="20"/>
        </w:rPr>
        <w:t xml:space="preserve"> деятельности не является эффективным, - </w:t>
      </w:r>
      <w:r w:rsidR="000C4EC7">
        <w:rPr>
          <w:rFonts w:ascii="Times New Roman" w:hAnsi="Times New Roman" w:cs="Times New Roman"/>
          <w:sz w:val="28"/>
          <w:szCs w:val="20"/>
        </w:rPr>
        <w:t xml:space="preserve">как известно </w:t>
      </w:r>
      <w:r w:rsidRPr="00CE5682">
        <w:rPr>
          <w:rFonts w:ascii="Times New Roman" w:hAnsi="Times New Roman" w:cs="Times New Roman"/>
          <w:sz w:val="28"/>
          <w:szCs w:val="20"/>
        </w:rPr>
        <w:t xml:space="preserve"> Федеральная антимонопольная служба </w:t>
      </w:r>
      <w:r w:rsidRPr="00CE5682">
        <w:rPr>
          <w:rFonts w:ascii="Times New Roman" w:hAnsi="Times New Roman" w:cs="Times New Roman"/>
          <w:sz w:val="28"/>
          <w:szCs w:val="20"/>
        </w:rPr>
        <w:lastRenderedPageBreak/>
        <w:t xml:space="preserve">(ФАС) России в 2015 г., оштрафовала </w:t>
      </w:r>
      <w:r w:rsidR="00CB2963">
        <w:rPr>
          <w:rFonts w:ascii="Times New Roman" w:hAnsi="Times New Roman" w:cs="Times New Roman"/>
          <w:sz w:val="28"/>
          <w:szCs w:val="20"/>
        </w:rPr>
        <w:t>«Альфа Банк»</w:t>
      </w:r>
      <w:r w:rsidRPr="00CE5682">
        <w:rPr>
          <w:rFonts w:ascii="Times New Roman" w:hAnsi="Times New Roman" w:cs="Times New Roman"/>
          <w:sz w:val="28"/>
          <w:szCs w:val="20"/>
        </w:rPr>
        <w:t xml:space="preserve"> за распространение sms-рекламы услуг без согласия абонента на ее получение.  </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«100 000 руб. штрафа, согласно вынесенному сегодня, 31 августа 2015 г., постановлению </w:t>
      </w:r>
      <w:r w:rsidR="000C4EC7">
        <w:rPr>
          <w:rFonts w:ascii="Times New Roman" w:hAnsi="Times New Roman" w:cs="Times New Roman"/>
          <w:sz w:val="28"/>
          <w:szCs w:val="20"/>
        </w:rPr>
        <w:t xml:space="preserve">ФАС России, придется заплатить </w:t>
      </w:r>
      <w:r w:rsidRPr="00CE5682">
        <w:rPr>
          <w:rFonts w:ascii="Times New Roman" w:hAnsi="Times New Roman" w:cs="Times New Roman"/>
          <w:sz w:val="28"/>
          <w:szCs w:val="20"/>
        </w:rPr>
        <w:t>АО «</w:t>
      </w:r>
      <w:r w:rsidR="000C4EC7">
        <w:rPr>
          <w:rFonts w:ascii="Times New Roman" w:hAnsi="Times New Roman" w:cs="Times New Roman"/>
          <w:sz w:val="28"/>
          <w:szCs w:val="20"/>
        </w:rPr>
        <w:t>Альфа Банк</w:t>
      </w:r>
      <w:r w:rsidRPr="00CE5682">
        <w:rPr>
          <w:rFonts w:ascii="Times New Roman" w:hAnsi="Times New Roman" w:cs="Times New Roman"/>
          <w:sz w:val="28"/>
          <w:szCs w:val="20"/>
        </w:rPr>
        <w:t>» за распространение смс-рекламы услуг без согласия абонента на ее получение по сети подвижной радиотелефонной связи», – говорится в заявлении ФАС</w:t>
      </w:r>
      <w:r w:rsidRPr="00CE5682">
        <w:rPr>
          <w:rFonts w:ascii="Times New Roman" w:hAnsi="Times New Roman" w:cs="Times New Roman"/>
          <w:sz w:val="28"/>
          <w:szCs w:val="20"/>
          <w:vertAlign w:val="superscript"/>
        </w:rPr>
        <w:footnoteReference w:id="41"/>
      </w:r>
      <w:r w:rsidRPr="00CE5682">
        <w:rPr>
          <w:rFonts w:ascii="Times New Roman" w:hAnsi="Times New Roman" w:cs="Times New Roman"/>
          <w:sz w:val="28"/>
          <w:szCs w:val="20"/>
        </w:rPr>
        <w:t>.</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 xml:space="preserve">Дело о нарушении </w:t>
      </w:r>
      <w:r w:rsidR="000C4EC7">
        <w:rPr>
          <w:rFonts w:ascii="Times New Roman" w:hAnsi="Times New Roman" w:cs="Times New Roman"/>
          <w:sz w:val="28"/>
          <w:szCs w:val="20"/>
        </w:rPr>
        <w:t>«Альфа Банк»</w:t>
      </w:r>
      <w:r w:rsidR="000C4EC7" w:rsidRPr="00CE5682">
        <w:rPr>
          <w:rFonts w:ascii="Times New Roman" w:hAnsi="Times New Roman" w:cs="Times New Roman"/>
          <w:sz w:val="28"/>
          <w:szCs w:val="20"/>
        </w:rPr>
        <w:t xml:space="preserve"> </w:t>
      </w:r>
      <w:r w:rsidRPr="00CE5682">
        <w:rPr>
          <w:rFonts w:ascii="Times New Roman" w:hAnsi="Times New Roman" w:cs="Times New Roman"/>
          <w:sz w:val="28"/>
          <w:szCs w:val="20"/>
        </w:rPr>
        <w:t>законодательства о рекламе было возбуждено после заявления гражданина о поступлении на его телефонный номер sms-сообщения с предложением кредитов наличными и кредитных карт от отправителя «Alfa-Bank» уже после просьбы об исключении его из рассылки.</w:t>
      </w:r>
    </w:p>
    <w:p w:rsidR="00CE5682" w:rsidRPr="00CE5682" w:rsidRDefault="00CE5682" w:rsidP="00CE5682">
      <w:pPr>
        <w:widowControl w:val="0"/>
        <w:spacing w:after="0" w:line="360" w:lineRule="auto"/>
        <w:ind w:firstLine="709"/>
        <w:jc w:val="both"/>
        <w:rPr>
          <w:rFonts w:ascii="Times New Roman" w:hAnsi="Times New Roman" w:cs="Times New Roman"/>
          <w:sz w:val="28"/>
          <w:szCs w:val="20"/>
        </w:rPr>
      </w:pPr>
      <w:r w:rsidRPr="00CE5682">
        <w:rPr>
          <w:rFonts w:ascii="Times New Roman" w:hAnsi="Times New Roman" w:cs="Times New Roman"/>
          <w:sz w:val="28"/>
          <w:szCs w:val="20"/>
        </w:rPr>
        <w:t>«В соответствии с частью 1 статьи 18 Федерального закона «О рекламе» распространение рекламы по сетям электросвязи... допускается только при условии предварительного согласия абонента или адресата на получение рекламы, при этом реклама признается распространенной без предварительного согласия абонента или адресата, если рекламораспространитель не докажет, что такое согласие было получено», – говорится в сообщении ФАС. «Рекламораспространитель обязан немедленно прекратить распространение рекламы в адрес лица, обратившегося к нему с таким требованием», – уточняет ведомство</w:t>
      </w:r>
      <w:r w:rsidRPr="00CE5682">
        <w:rPr>
          <w:rFonts w:ascii="Times New Roman" w:hAnsi="Times New Roman" w:cs="Times New Roman"/>
          <w:sz w:val="28"/>
          <w:szCs w:val="20"/>
          <w:vertAlign w:val="superscript"/>
        </w:rPr>
        <w:footnoteReference w:id="42"/>
      </w:r>
      <w:r w:rsidRPr="00CE5682">
        <w:rPr>
          <w:rFonts w:ascii="Times New Roman" w:hAnsi="Times New Roman" w:cs="Times New Roman"/>
          <w:sz w:val="28"/>
          <w:szCs w:val="20"/>
        </w:rPr>
        <w:t>. Российский кодекс об административных правонарушениях предусматривает, что нарушение закона «О рекламе» влечет наложение административного штрафа на юридических лиц в размере от 100 000 до 500 000 руб.</w:t>
      </w: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В </w:t>
      </w:r>
      <w:proofErr w:type="gramStart"/>
      <w:r w:rsidRPr="00CE5682">
        <w:rPr>
          <w:rFonts w:ascii="Times New Roman" w:hAnsi="Times New Roman" w:cs="Times New Roman"/>
          <w:sz w:val="28"/>
          <w:szCs w:val="28"/>
        </w:rPr>
        <w:t>деятельности  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активно используется PR-деятельность, публикуются статьи в СМИ, приглашаются журналисты в </w:t>
      </w:r>
      <w:r w:rsidRPr="00CE5682">
        <w:rPr>
          <w:rFonts w:ascii="Times New Roman" w:hAnsi="Times New Roman" w:cs="Times New Roman"/>
          <w:sz w:val="28"/>
          <w:szCs w:val="28"/>
        </w:rPr>
        <w:lastRenderedPageBreak/>
        <w:t>банк  для дальнейшего освещения ее своих публикациях.</w:t>
      </w: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Активно используется внутренняя реклама, которая распространяется в пределах сети отделений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Это брошюры, стенды, вывески, внутренние газеты и т.д. </w:t>
      </w:r>
    </w:p>
    <w:p w:rsidR="00CE5682" w:rsidRPr="00CE5682" w:rsidRDefault="00CE5682" w:rsidP="00CE5682">
      <w:pPr>
        <w:widowControl w:val="0"/>
        <w:spacing w:after="0" w:line="360" w:lineRule="auto"/>
        <w:ind w:firstLine="720"/>
        <w:contextualSpacing/>
        <w:jc w:val="both"/>
        <w:rPr>
          <w:rFonts w:ascii="Times New Roman" w:eastAsia="Calibri" w:hAnsi="Times New Roman" w:cs="Times New Roman"/>
          <w:sz w:val="28"/>
          <w:szCs w:val="28"/>
        </w:rPr>
      </w:pPr>
      <w:r w:rsidRPr="00CE5682">
        <w:rPr>
          <w:rFonts w:ascii="Times New Roman" w:eastAsia="Calibri" w:hAnsi="Times New Roman" w:cs="Times New Roman"/>
          <w:sz w:val="28"/>
          <w:szCs w:val="28"/>
        </w:rPr>
        <w:t xml:space="preserve">Следует отметить, что состав рекламных носителей на </w:t>
      </w:r>
      <w:proofErr w:type="gramStart"/>
      <w:r w:rsidRPr="00CE5682">
        <w:rPr>
          <w:rFonts w:ascii="Times New Roman" w:eastAsia="Calibri" w:hAnsi="Times New Roman" w:cs="Times New Roman"/>
          <w:sz w:val="28"/>
          <w:szCs w:val="28"/>
        </w:rPr>
        <w:t>протяжении  2015</w:t>
      </w:r>
      <w:proofErr w:type="gramEnd"/>
      <w:r w:rsidRPr="00CE5682">
        <w:rPr>
          <w:rFonts w:ascii="Times New Roman" w:eastAsia="Calibri" w:hAnsi="Times New Roman" w:cs="Times New Roman"/>
          <w:sz w:val="28"/>
          <w:szCs w:val="28"/>
        </w:rPr>
        <w:t>-2016 гг. не изменялся, месячный рекламный бюджет в 2016 году составил  6104 тыс.</w:t>
      </w:r>
      <w:r w:rsidR="00387635">
        <w:rPr>
          <w:rFonts w:ascii="Times New Roman" w:eastAsia="Calibri" w:hAnsi="Times New Roman" w:cs="Times New Roman"/>
          <w:sz w:val="28"/>
          <w:szCs w:val="28"/>
        </w:rPr>
        <w:t>тенге</w:t>
      </w:r>
      <w:r w:rsidRPr="00CE5682">
        <w:rPr>
          <w:rFonts w:ascii="Times New Roman" w:eastAsia="Calibri" w:hAnsi="Times New Roman" w:cs="Times New Roman"/>
          <w:sz w:val="28"/>
          <w:szCs w:val="28"/>
        </w:rPr>
        <w:t xml:space="preserve">. (для сравнения в 2015 году – 5165 </w:t>
      </w:r>
      <w:proofErr w:type="gramStart"/>
      <w:r w:rsidRPr="00CE5682">
        <w:rPr>
          <w:rFonts w:ascii="Times New Roman" w:eastAsia="Calibri" w:hAnsi="Times New Roman" w:cs="Times New Roman"/>
          <w:sz w:val="28"/>
          <w:szCs w:val="28"/>
        </w:rPr>
        <w:t>тыс.</w:t>
      </w:r>
      <w:r w:rsidR="00387635">
        <w:rPr>
          <w:rFonts w:ascii="Times New Roman" w:eastAsia="Calibri" w:hAnsi="Times New Roman" w:cs="Times New Roman"/>
          <w:sz w:val="28"/>
          <w:szCs w:val="28"/>
        </w:rPr>
        <w:t>тенге</w:t>
      </w:r>
      <w:proofErr w:type="gramEnd"/>
      <w:r w:rsidRPr="00CE5682">
        <w:rPr>
          <w:rFonts w:ascii="Times New Roman" w:eastAsia="Calibri" w:hAnsi="Times New Roman" w:cs="Times New Roman"/>
          <w:sz w:val="28"/>
          <w:szCs w:val="28"/>
        </w:rPr>
        <w:t xml:space="preserve">.). </w:t>
      </w:r>
    </w:p>
    <w:p w:rsidR="00CE5682" w:rsidRPr="00CE5682" w:rsidRDefault="00835178" w:rsidP="00CE568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таблицы 10 </w:t>
      </w:r>
      <w:r w:rsidR="00CE5682" w:rsidRPr="00CE5682">
        <w:rPr>
          <w:rFonts w:ascii="Times New Roman" w:hAnsi="Times New Roman" w:cs="Times New Roman"/>
          <w:sz w:val="28"/>
          <w:szCs w:val="28"/>
        </w:rPr>
        <w:t xml:space="preserve">видим, что рекламный </w:t>
      </w:r>
      <w:proofErr w:type="gramStart"/>
      <w:r w:rsidR="00CE5682" w:rsidRPr="00CE5682">
        <w:rPr>
          <w:rFonts w:ascii="Times New Roman" w:hAnsi="Times New Roman" w:cs="Times New Roman"/>
          <w:sz w:val="28"/>
          <w:szCs w:val="28"/>
        </w:rPr>
        <w:t>бюджет  АО</w:t>
      </w:r>
      <w:proofErr w:type="gramEnd"/>
      <w:r w:rsidR="00CE5682"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00CE5682" w:rsidRPr="00CE5682">
        <w:rPr>
          <w:rFonts w:ascii="Times New Roman" w:hAnsi="Times New Roman" w:cs="Times New Roman"/>
          <w:sz w:val="28"/>
          <w:szCs w:val="28"/>
        </w:rPr>
        <w:t>»     в 2016 г. сократился на  7672  тыс.</w:t>
      </w:r>
      <w:r w:rsidR="00387635">
        <w:rPr>
          <w:rFonts w:ascii="Times New Roman" w:hAnsi="Times New Roman" w:cs="Times New Roman"/>
          <w:sz w:val="28"/>
          <w:szCs w:val="28"/>
        </w:rPr>
        <w:t>тенге</w:t>
      </w:r>
      <w:r w:rsidR="00CE5682" w:rsidRPr="00CE5682">
        <w:rPr>
          <w:rFonts w:ascii="Times New Roman" w:hAnsi="Times New Roman" w:cs="Times New Roman"/>
          <w:sz w:val="28"/>
          <w:szCs w:val="28"/>
        </w:rPr>
        <w:t xml:space="preserve">., или на 10,5 %. </w:t>
      </w:r>
    </w:p>
    <w:p w:rsidR="00CE5682" w:rsidRPr="00CE5682" w:rsidRDefault="00CE5682" w:rsidP="00CE5682">
      <w:pPr>
        <w:widowControl w:val="0"/>
        <w:spacing w:after="0" w:line="360" w:lineRule="auto"/>
        <w:jc w:val="right"/>
        <w:rPr>
          <w:rFonts w:ascii="Times New Roman" w:hAnsi="Times New Roman" w:cs="Times New Roman"/>
          <w:sz w:val="28"/>
          <w:szCs w:val="28"/>
        </w:rPr>
      </w:pPr>
      <w:proofErr w:type="gramStart"/>
      <w:r w:rsidRPr="00CE5682">
        <w:rPr>
          <w:rFonts w:ascii="Times New Roman" w:hAnsi="Times New Roman" w:cs="Times New Roman"/>
          <w:sz w:val="28"/>
          <w:szCs w:val="28"/>
        </w:rPr>
        <w:t xml:space="preserve">Таблица </w:t>
      </w:r>
      <w:r w:rsidR="00835178">
        <w:rPr>
          <w:rFonts w:ascii="Times New Roman" w:hAnsi="Times New Roman" w:cs="Times New Roman"/>
          <w:sz w:val="28"/>
          <w:szCs w:val="28"/>
        </w:rPr>
        <w:t xml:space="preserve"> 10</w:t>
      </w:r>
      <w:proofErr w:type="gramEnd"/>
    </w:p>
    <w:p w:rsidR="00CE5682" w:rsidRPr="00CE5682" w:rsidRDefault="00CE5682" w:rsidP="00CE5682">
      <w:pPr>
        <w:widowControl w:val="0"/>
        <w:spacing w:after="0" w:line="360" w:lineRule="auto"/>
        <w:jc w:val="center"/>
        <w:rPr>
          <w:rFonts w:ascii="Times New Roman" w:hAnsi="Times New Roman" w:cs="Times New Roman"/>
          <w:sz w:val="28"/>
          <w:szCs w:val="28"/>
        </w:rPr>
      </w:pPr>
      <w:r w:rsidRPr="00CE5682">
        <w:rPr>
          <w:rFonts w:ascii="Times New Roman" w:hAnsi="Times New Roman" w:cs="Times New Roman"/>
          <w:sz w:val="28"/>
          <w:szCs w:val="28"/>
        </w:rPr>
        <w:t>Рекламный бюджет АО «</w:t>
      </w:r>
      <w:proofErr w:type="gramStart"/>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proofErr w:type="gramEnd"/>
      <w:r w:rsidRPr="00CE5682">
        <w:rPr>
          <w:rFonts w:ascii="Times New Roman" w:hAnsi="Times New Roman" w:cs="Times New Roman"/>
          <w:sz w:val="28"/>
          <w:szCs w:val="28"/>
        </w:rPr>
        <w:t>за 2015-2016 гг.</w:t>
      </w:r>
    </w:p>
    <w:tbl>
      <w:tblPr>
        <w:tblW w:w="9704" w:type="dxa"/>
        <w:tblInd w:w="93" w:type="dxa"/>
        <w:tblLook w:val="04A0" w:firstRow="1" w:lastRow="0" w:firstColumn="1" w:lastColumn="0" w:noHBand="0" w:noVBand="1"/>
      </w:tblPr>
      <w:tblGrid>
        <w:gridCol w:w="2850"/>
        <w:gridCol w:w="924"/>
        <w:gridCol w:w="929"/>
        <w:gridCol w:w="1180"/>
        <w:gridCol w:w="1179"/>
        <w:gridCol w:w="1347"/>
        <w:gridCol w:w="1295"/>
      </w:tblGrid>
      <w:tr w:rsidR="00CE5682" w:rsidRPr="00CE5682" w:rsidTr="00C92C6F">
        <w:trPr>
          <w:trHeight w:val="928"/>
        </w:trPr>
        <w:tc>
          <w:tcPr>
            <w:tcW w:w="2850" w:type="dxa"/>
            <w:tcBorders>
              <w:top w:val="single" w:sz="8" w:space="0" w:color="000000"/>
              <w:left w:val="single" w:sz="8" w:space="0" w:color="000000"/>
              <w:bottom w:val="nil"/>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Средства </w:t>
            </w:r>
          </w:p>
        </w:tc>
        <w:tc>
          <w:tcPr>
            <w:tcW w:w="1853" w:type="dxa"/>
            <w:gridSpan w:val="2"/>
            <w:tcBorders>
              <w:top w:val="single" w:sz="8" w:space="0" w:color="000000"/>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Сумма, тыс. </w:t>
            </w:r>
            <w:r w:rsidR="00387635">
              <w:rPr>
                <w:rFonts w:ascii="Times New Roman" w:eastAsia="Times New Roman" w:hAnsi="Times New Roman" w:cs="Times New Roman"/>
                <w:color w:val="000000"/>
                <w:lang w:eastAsia="ru-RU"/>
              </w:rPr>
              <w:t>тенге</w:t>
            </w:r>
            <w:r w:rsidRPr="00CE5682">
              <w:rPr>
                <w:rFonts w:ascii="Times New Roman" w:eastAsia="Times New Roman" w:hAnsi="Times New Roman" w:cs="Times New Roman"/>
                <w:color w:val="000000"/>
                <w:lang w:eastAsia="ru-RU"/>
              </w:rPr>
              <w:t>.</w:t>
            </w:r>
          </w:p>
        </w:tc>
        <w:tc>
          <w:tcPr>
            <w:tcW w:w="2359" w:type="dxa"/>
            <w:gridSpan w:val="2"/>
            <w:tcBorders>
              <w:top w:val="single" w:sz="8" w:space="0" w:color="000000"/>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Структура, %</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Отклонение +/-, </w:t>
            </w:r>
            <w:proofErr w:type="gramStart"/>
            <w:r w:rsidRPr="00CE5682">
              <w:rPr>
                <w:rFonts w:ascii="Times New Roman" w:eastAsia="Times New Roman" w:hAnsi="Times New Roman" w:cs="Times New Roman"/>
                <w:color w:val="000000"/>
                <w:lang w:eastAsia="ru-RU"/>
              </w:rPr>
              <w:t>тыс.</w:t>
            </w:r>
            <w:r w:rsidR="00387635">
              <w:rPr>
                <w:rFonts w:ascii="Times New Roman" w:eastAsia="Times New Roman" w:hAnsi="Times New Roman" w:cs="Times New Roman"/>
                <w:color w:val="000000"/>
                <w:lang w:eastAsia="ru-RU"/>
              </w:rPr>
              <w:t>тенге</w:t>
            </w:r>
            <w:proofErr w:type="gramEnd"/>
            <w:r w:rsidRPr="00CE5682">
              <w:rPr>
                <w:rFonts w:ascii="Times New Roman" w:eastAsia="Times New Roman" w:hAnsi="Times New Roman" w:cs="Times New Roman"/>
                <w:color w:val="000000"/>
                <w:lang w:eastAsia="ru-RU"/>
              </w:rPr>
              <w:t>.</w:t>
            </w:r>
          </w:p>
        </w:tc>
        <w:tc>
          <w:tcPr>
            <w:tcW w:w="12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Темп прироста, %</w:t>
            </w: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коммуникаций</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2015 год</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2016 год</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2015 год</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2016 год</w:t>
            </w:r>
          </w:p>
        </w:tc>
        <w:tc>
          <w:tcPr>
            <w:tcW w:w="1347" w:type="dxa"/>
            <w:vMerge/>
            <w:tcBorders>
              <w:top w:val="single" w:sz="8" w:space="0" w:color="000000"/>
              <w:left w:val="single" w:sz="8" w:space="0" w:color="000000"/>
              <w:bottom w:val="single" w:sz="8" w:space="0" w:color="000000"/>
              <w:right w:val="single" w:sz="8" w:space="0" w:color="000000"/>
            </w:tcBorders>
            <w:vAlign w:val="center"/>
            <w:hideMark/>
          </w:tcPr>
          <w:p w:rsidR="00CE5682" w:rsidRPr="00CE5682" w:rsidRDefault="00CE5682" w:rsidP="00CE5682">
            <w:pPr>
              <w:widowControl w:val="0"/>
              <w:spacing w:after="0" w:line="240" w:lineRule="auto"/>
              <w:rPr>
                <w:rFonts w:ascii="Times New Roman" w:eastAsia="Times New Roman" w:hAnsi="Times New Roman" w:cs="Times New Roman"/>
                <w:color w:val="000000"/>
                <w:lang w:eastAsia="ru-RU"/>
              </w:rPr>
            </w:pPr>
          </w:p>
        </w:tc>
        <w:tc>
          <w:tcPr>
            <w:tcW w:w="1295" w:type="dxa"/>
            <w:vMerge/>
            <w:tcBorders>
              <w:top w:val="single" w:sz="8" w:space="0" w:color="000000"/>
              <w:left w:val="single" w:sz="8" w:space="0" w:color="000000"/>
              <w:bottom w:val="single" w:sz="8" w:space="0" w:color="000000"/>
              <w:right w:val="single" w:sz="8" w:space="0" w:color="000000"/>
            </w:tcBorders>
            <w:vAlign w:val="center"/>
            <w:hideMark/>
          </w:tcPr>
          <w:p w:rsidR="00CE5682" w:rsidRPr="00CE5682" w:rsidRDefault="00CE5682" w:rsidP="00CE5682">
            <w:pPr>
              <w:widowControl w:val="0"/>
              <w:spacing w:after="0" w:line="240" w:lineRule="auto"/>
              <w:rPr>
                <w:rFonts w:ascii="Times New Roman" w:eastAsia="Times New Roman" w:hAnsi="Times New Roman" w:cs="Times New Roman"/>
                <w:color w:val="000000"/>
                <w:lang w:eastAsia="ru-RU"/>
              </w:rPr>
            </w:pP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Телевизионная реклама </w:t>
            </w:r>
          </w:p>
        </w:tc>
        <w:tc>
          <w:tcPr>
            <w:tcW w:w="924"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36652</w:t>
            </w:r>
          </w:p>
        </w:tc>
        <w:tc>
          <w:tcPr>
            <w:tcW w:w="92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35840</w:t>
            </w:r>
          </w:p>
        </w:tc>
        <w:tc>
          <w:tcPr>
            <w:tcW w:w="1180"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50,0</w:t>
            </w:r>
          </w:p>
        </w:tc>
        <w:tc>
          <w:tcPr>
            <w:tcW w:w="117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54,7</w:t>
            </w:r>
          </w:p>
        </w:tc>
        <w:tc>
          <w:tcPr>
            <w:tcW w:w="1347"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-812</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-2,2</w:t>
            </w: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Реклама в прессе</w:t>
            </w:r>
          </w:p>
        </w:tc>
        <w:tc>
          <w:tcPr>
            <w:tcW w:w="924"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8610</w:t>
            </w:r>
          </w:p>
        </w:tc>
        <w:tc>
          <w:tcPr>
            <w:tcW w:w="92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6265</w:t>
            </w:r>
          </w:p>
        </w:tc>
        <w:tc>
          <w:tcPr>
            <w:tcW w:w="1180"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11,8</w:t>
            </w:r>
          </w:p>
        </w:tc>
        <w:tc>
          <w:tcPr>
            <w:tcW w:w="117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9,6</w:t>
            </w:r>
          </w:p>
        </w:tc>
        <w:tc>
          <w:tcPr>
            <w:tcW w:w="1347"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-2345</w:t>
            </w:r>
          </w:p>
        </w:tc>
        <w:tc>
          <w:tcPr>
            <w:tcW w:w="1295"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-27,2</w:t>
            </w:r>
          </w:p>
        </w:tc>
      </w:tr>
      <w:tr w:rsidR="00CE5682" w:rsidRPr="00CE5682" w:rsidTr="00CE5682">
        <w:trPr>
          <w:trHeight w:val="564"/>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Печатная реклама (листовки, буклеты)</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4739</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3045</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6,5</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4,6</w:t>
            </w:r>
          </w:p>
        </w:tc>
        <w:tc>
          <w:tcPr>
            <w:tcW w:w="1347"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-1694</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-35,7</w:t>
            </w: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Наружная реклама </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3815</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2825,2</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5,2</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4,3</w:t>
            </w:r>
          </w:p>
        </w:tc>
        <w:tc>
          <w:tcPr>
            <w:tcW w:w="1347"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-989,8</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-25,9</w:t>
            </w: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Презентация </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1645</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1857,8</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2,2</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2,8</w:t>
            </w:r>
          </w:p>
        </w:tc>
        <w:tc>
          <w:tcPr>
            <w:tcW w:w="1347"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212,8</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12,9</w:t>
            </w:r>
          </w:p>
        </w:tc>
      </w:tr>
      <w:tr w:rsidR="00CE5682" w:rsidRPr="00CE5682" w:rsidTr="00CE5682">
        <w:trPr>
          <w:trHeight w:val="564"/>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Написание и размещение публикаций в печатных изданиях</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8946</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7175</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12,2</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10,9</w:t>
            </w:r>
          </w:p>
        </w:tc>
        <w:tc>
          <w:tcPr>
            <w:tcW w:w="1347"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-1771</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-19,8</w:t>
            </w:r>
          </w:p>
        </w:tc>
      </w:tr>
      <w:tr w:rsidR="00CE5682" w:rsidRPr="00CE5682" w:rsidTr="00CE5682">
        <w:trPr>
          <w:trHeight w:val="564"/>
        </w:trPr>
        <w:tc>
          <w:tcPr>
            <w:tcW w:w="2850" w:type="dxa"/>
            <w:tcBorders>
              <w:top w:val="nil"/>
              <w:left w:val="single" w:sz="8" w:space="0" w:color="000000"/>
              <w:bottom w:val="single" w:sz="8" w:space="0" w:color="000000"/>
              <w:right w:val="single" w:sz="8" w:space="0" w:color="000000"/>
            </w:tcBorders>
            <w:shd w:val="clear" w:color="auto" w:fill="auto"/>
            <w:vAlign w:val="center"/>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 xml:space="preserve">Интернет-реклама </w:t>
            </w:r>
          </w:p>
        </w:tc>
        <w:tc>
          <w:tcPr>
            <w:tcW w:w="924"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8841</w:t>
            </w:r>
          </w:p>
        </w:tc>
        <w:tc>
          <w:tcPr>
            <w:tcW w:w="92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8568</w:t>
            </w:r>
          </w:p>
        </w:tc>
        <w:tc>
          <w:tcPr>
            <w:tcW w:w="1180"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12,1</w:t>
            </w:r>
          </w:p>
        </w:tc>
        <w:tc>
          <w:tcPr>
            <w:tcW w:w="1179"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13,1</w:t>
            </w:r>
          </w:p>
        </w:tc>
        <w:tc>
          <w:tcPr>
            <w:tcW w:w="1347"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-273</w:t>
            </w:r>
          </w:p>
        </w:tc>
        <w:tc>
          <w:tcPr>
            <w:tcW w:w="1295" w:type="dxa"/>
            <w:tcBorders>
              <w:top w:val="nil"/>
              <w:left w:val="nil"/>
              <w:bottom w:val="single" w:sz="8" w:space="0" w:color="000000"/>
              <w:right w:val="single" w:sz="8" w:space="0" w:color="000000"/>
            </w:tcBorders>
            <w:shd w:val="clear" w:color="auto" w:fill="auto"/>
            <w:vAlign w:val="center"/>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-3,1</w:t>
            </w:r>
          </w:p>
        </w:tc>
      </w:tr>
      <w:tr w:rsidR="00CE5682" w:rsidRPr="00CE5682" w:rsidTr="00CE5682">
        <w:trPr>
          <w:trHeight w:val="300"/>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CE5682" w:rsidRPr="00CE5682" w:rsidRDefault="00CE5682" w:rsidP="00CE5682">
            <w:pPr>
              <w:widowControl w:val="0"/>
              <w:spacing w:after="0" w:line="240" w:lineRule="auto"/>
              <w:jc w:val="both"/>
              <w:rPr>
                <w:rFonts w:ascii="Times New Roman" w:eastAsia="Times New Roman" w:hAnsi="Times New Roman" w:cs="Times New Roman"/>
                <w:color w:val="000000"/>
                <w:lang w:eastAsia="ru-RU"/>
              </w:rPr>
            </w:pPr>
            <w:r w:rsidRPr="00CE5682">
              <w:rPr>
                <w:rFonts w:ascii="Times New Roman" w:eastAsia="Times New Roman" w:hAnsi="Times New Roman" w:cs="Times New Roman"/>
                <w:color w:val="000000"/>
                <w:lang w:eastAsia="ru-RU"/>
              </w:rPr>
              <w:t>Итого</w:t>
            </w:r>
          </w:p>
        </w:tc>
        <w:tc>
          <w:tcPr>
            <w:tcW w:w="924"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73248</w:t>
            </w:r>
          </w:p>
        </w:tc>
        <w:tc>
          <w:tcPr>
            <w:tcW w:w="92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65576</w:t>
            </w:r>
          </w:p>
        </w:tc>
        <w:tc>
          <w:tcPr>
            <w:tcW w:w="1180"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100</w:t>
            </w:r>
          </w:p>
        </w:tc>
        <w:tc>
          <w:tcPr>
            <w:tcW w:w="1179"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100</w:t>
            </w:r>
          </w:p>
        </w:tc>
        <w:tc>
          <w:tcPr>
            <w:tcW w:w="1347"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-7672</w:t>
            </w:r>
          </w:p>
        </w:tc>
        <w:tc>
          <w:tcPr>
            <w:tcW w:w="1295" w:type="dxa"/>
            <w:tcBorders>
              <w:top w:val="nil"/>
              <w:left w:val="nil"/>
              <w:bottom w:val="single" w:sz="8" w:space="0" w:color="000000"/>
              <w:right w:val="single" w:sz="8" w:space="0" w:color="000000"/>
            </w:tcBorders>
            <w:shd w:val="clear" w:color="auto" w:fill="auto"/>
            <w:vAlign w:val="center"/>
            <w:hideMark/>
          </w:tcPr>
          <w:p w:rsidR="00CE5682" w:rsidRPr="00CE5682" w:rsidRDefault="00CE5682" w:rsidP="00CE5682">
            <w:pPr>
              <w:widowControl w:val="0"/>
              <w:jc w:val="both"/>
              <w:rPr>
                <w:rFonts w:ascii="Times New Roman" w:hAnsi="Times New Roman" w:cs="Times New Roman"/>
                <w:color w:val="000000"/>
              </w:rPr>
            </w:pPr>
            <w:r w:rsidRPr="00CE5682">
              <w:rPr>
                <w:rFonts w:ascii="Times New Roman" w:hAnsi="Times New Roman" w:cs="Times New Roman"/>
                <w:color w:val="000000"/>
              </w:rPr>
              <w:t>-10,5</w:t>
            </w:r>
          </w:p>
        </w:tc>
      </w:tr>
    </w:tbl>
    <w:p w:rsidR="00CE5682" w:rsidRPr="00CE5682" w:rsidRDefault="00CE5682" w:rsidP="00CE5682">
      <w:pPr>
        <w:widowControl w:val="0"/>
        <w:spacing w:after="0" w:line="360" w:lineRule="auto"/>
        <w:ind w:firstLine="709"/>
        <w:jc w:val="both"/>
        <w:rPr>
          <w:rFonts w:ascii="Times New Roman" w:hAnsi="Times New Roman" w:cs="Times New Roman"/>
          <w:szCs w:val="28"/>
        </w:rPr>
      </w:pP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В рекламной деятельности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сфокусировало маркетинговую политику на улучшение соотношения показателей «знание»/ «намерение воспользоваться». Для качественного перехода от простого знания к стремлению совершить покупку, по убеждению маркетологов Банка, была необходима рекламная кампания, объясняющая </w:t>
      </w:r>
      <w:r w:rsidRPr="00CE5682">
        <w:rPr>
          <w:rFonts w:ascii="Times New Roman" w:eastAsia="Times New Roman" w:hAnsi="Times New Roman" w:cs="Times New Roman"/>
          <w:color w:val="000000"/>
          <w:sz w:val="28"/>
          <w:szCs w:val="28"/>
          <w:lang w:eastAsia="ru-RU"/>
        </w:rPr>
        <w:lastRenderedPageBreak/>
        <w:t>потребителю, почему именно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стоит выбирать, и рассказывающая о ценностях бренда. В «</w:t>
      </w:r>
      <w:proofErr w:type="gramStart"/>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ключевые</w:t>
      </w:r>
      <w:proofErr w:type="gramEnd"/>
      <w:r w:rsidRPr="00CE5682">
        <w:rPr>
          <w:rFonts w:ascii="Times New Roman" w:eastAsia="Times New Roman" w:hAnsi="Times New Roman" w:cs="Times New Roman"/>
          <w:color w:val="000000"/>
          <w:sz w:val="28"/>
          <w:szCs w:val="28"/>
          <w:lang w:eastAsia="ru-RU"/>
        </w:rPr>
        <w:t xml:space="preserve"> ценности, которые продвигаем внутри и вне компании: клиентоориентированность, лидерство и доверие.  Любая рекламная активность должна </w:t>
      </w:r>
      <w:proofErr w:type="gramStart"/>
      <w:r w:rsidRPr="00CE5682">
        <w:rPr>
          <w:rFonts w:ascii="Times New Roman" w:eastAsia="Times New Roman" w:hAnsi="Times New Roman" w:cs="Times New Roman"/>
          <w:color w:val="000000"/>
          <w:sz w:val="28"/>
          <w:szCs w:val="28"/>
          <w:lang w:eastAsia="ru-RU"/>
        </w:rPr>
        <w:t>отвечать</w:t>
      </w:r>
      <w:proofErr w:type="gramEnd"/>
      <w:r w:rsidRPr="00CE5682">
        <w:rPr>
          <w:rFonts w:ascii="Times New Roman" w:eastAsia="Times New Roman" w:hAnsi="Times New Roman" w:cs="Times New Roman"/>
          <w:color w:val="000000"/>
          <w:sz w:val="28"/>
          <w:szCs w:val="28"/>
          <w:lang w:eastAsia="ru-RU"/>
        </w:rPr>
        <w:t xml:space="preserve"> как минимум одной из этих трех ценностей. Ключевой инсайт, который Банк   </w:t>
      </w:r>
      <w:proofErr w:type="gramStart"/>
      <w:r w:rsidRPr="00CE5682">
        <w:rPr>
          <w:rFonts w:ascii="Times New Roman" w:eastAsia="Times New Roman" w:hAnsi="Times New Roman" w:cs="Times New Roman"/>
          <w:color w:val="000000"/>
          <w:sz w:val="28"/>
          <w:szCs w:val="28"/>
          <w:lang w:eastAsia="ru-RU"/>
        </w:rPr>
        <w:t>стремился  донести</w:t>
      </w:r>
      <w:proofErr w:type="gramEnd"/>
      <w:r w:rsidRPr="00CE5682">
        <w:rPr>
          <w:rFonts w:ascii="Times New Roman" w:eastAsia="Times New Roman" w:hAnsi="Times New Roman" w:cs="Times New Roman"/>
          <w:color w:val="000000"/>
          <w:sz w:val="28"/>
          <w:szCs w:val="28"/>
          <w:lang w:eastAsia="ru-RU"/>
        </w:rPr>
        <w:t xml:space="preserve"> до клиента: «Я иду в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потому что там хороший   сервис».</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Задачей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было необходимо выделиться на фоне прочих рекламодателей и подчеркнуть имиджевую составляющую кампании, не «потонув» в насыщенном рекламой поле, с бюджетом на порядок меньшим, чем у АО «Сбербанк России». Достичь этого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решило за счет нестандартного размещения и небанального креатива.</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roofErr w:type="gramStart"/>
      <w:r w:rsidRPr="00CE5682">
        <w:rPr>
          <w:rFonts w:ascii="Times New Roman" w:eastAsia="Times New Roman" w:hAnsi="Times New Roman" w:cs="Times New Roman"/>
          <w:color w:val="000000"/>
          <w:sz w:val="28"/>
          <w:szCs w:val="28"/>
          <w:lang w:eastAsia="ru-RU"/>
        </w:rPr>
        <w:t>Таким  образом</w:t>
      </w:r>
      <w:proofErr w:type="gramEnd"/>
      <w:r w:rsidRPr="00CE5682">
        <w:rPr>
          <w:rFonts w:ascii="Times New Roman" w:eastAsia="Times New Roman" w:hAnsi="Times New Roman" w:cs="Times New Roman"/>
          <w:color w:val="000000"/>
          <w:sz w:val="28"/>
          <w:szCs w:val="28"/>
          <w:lang w:eastAsia="ru-RU"/>
        </w:rPr>
        <w:t>,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характеризует высокая рекламная активность. В настоящее время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больше внимания уделяло не столько имиджевой рекламе, сколько рекламе конкретных </w:t>
      </w:r>
      <w:proofErr w:type="gramStart"/>
      <w:r w:rsidRPr="00CE5682">
        <w:rPr>
          <w:rFonts w:ascii="Times New Roman" w:eastAsia="Times New Roman" w:hAnsi="Times New Roman" w:cs="Times New Roman"/>
          <w:color w:val="000000"/>
          <w:sz w:val="28"/>
          <w:szCs w:val="28"/>
          <w:lang w:eastAsia="ru-RU"/>
        </w:rPr>
        <w:t>банковских  продуктов</w:t>
      </w:r>
      <w:proofErr w:type="gramEnd"/>
      <w:r w:rsidRPr="00CE5682">
        <w:rPr>
          <w:rFonts w:ascii="Times New Roman" w:eastAsia="Times New Roman" w:hAnsi="Times New Roman" w:cs="Times New Roman"/>
          <w:color w:val="000000"/>
          <w:sz w:val="28"/>
          <w:szCs w:val="28"/>
          <w:lang w:eastAsia="ru-RU"/>
        </w:rPr>
        <w:t>, в частности для частных клиентов – кредитные карты, для бизнеса – открытие и обслуживание счета.</w:t>
      </w:r>
    </w:p>
    <w:p w:rsidR="00D06CCC" w:rsidRDefault="00CE5682" w:rsidP="00D06CCC">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eastAsia="Times New Roman" w:hAnsi="Times New Roman" w:cs="Times New Roman"/>
          <w:color w:val="000000"/>
          <w:sz w:val="28"/>
          <w:szCs w:val="28"/>
          <w:lang w:eastAsia="ru-RU"/>
        </w:rPr>
        <w:t xml:space="preserve">Необходимо   определить  </w:t>
      </w:r>
      <w:r w:rsidR="00094AB1">
        <w:rPr>
          <w:rFonts w:ascii="Times New Roman" w:eastAsia="Times New Roman" w:hAnsi="Times New Roman" w:cs="Times New Roman"/>
          <w:color w:val="000000"/>
          <w:sz w:val="28"/>
          <w:szCs w:val="28"/>
          <w:lang w:eastAsia="ru-RU"/>
        </w:rPr>
        <w:t xml:space="preserve"> положение </w:t>
      </w:r>
      <w:r w:rsidRPr="00CE5682">
        <w:rPr>
          <w:rFonts w:ascii="Times New Roman" w:eastAsia="Times New Roman" w:hAnsi="Times New Roman" w:cs="Times New Roman"/>
          <w:color w:val="000000"/>
          <w:sz w:val="28"/>
          <w:szCs w:val="28"/>
          <w:lang w:eastAsia="ru-RU"/>
        </w:rPr>
        <w:t>АО «</w:t>
      </w:r>
      <w:proofErr w:type="gramStart"/>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w:t>
      </w:r>
      <w:r w:rsidR="00094AB1">
        <w:rPr>
          <w:rFonts w:ascii="Times New Roman" w:eastAsia="Times New Roman" w:hAnsi="Times New Roman" w:cs="Times New Roman"/>
          <w:color w:val="000000"/>
          <w:sz w:val="28"/>
          <w:szCs w:val="28"/>
          <w:lang w:eastAsia="ru-RU"/>
        </w:rPr>
        <w:t xml:space="preserve"> на</w:t>
      </w:r>
      <w:proofErr w:type="gramEnd"/>
      <w:r w:rsidR="00094AB1">
        <w:rPr>
          <w:rFonts w:ascii="Times New Roman" w:eastAsia="Times New Roman" w:hAnsi="Times New Roman" w:cs="Times New Roman"/>
          <w:color w:val="000000"/>
          <w:sz w:val="28"/>
          <w:szCs w:val="28"/>
          <w:lang w:eastAsia="ru-RU"/>
        </w:rPr>
        <w:t xml:space="preserve"> рынке банковских услуг  Казахстана  </w:t>
      </w:r>
      <w:r w:rsidRPr="00CE5682">
        <w:rPr>
          <w:rFonts w:ascii="Times New Roman" w:eastAsia="Times New Roman" w:hAnsi="Times New Roman" w:cs="Times New Roman"/>
          <w:color w:val="000000"/>
          <w:sz w:val="28"/>
          <w:szCs w:val="28"/>
          <w:lang w:eastAsia="ru-RU"/>
        </w:rPr>
        <w:t>сравнительно  с  основными конкурентами</w:t>
      </w:r>
      <w:r w:rsidR="00D06CCC">
        <w:rPr>
          <w:rFonts w:ascii="Times New Roman" w:eastAsia="Times New Roman" w:hAnsi="Times New Roman" w:cs="Times New Roman"/>
          <w:color w:val="000000"/>
          <w:sz w:val="28"/>
          <w:szCs w:val="28"/>
          <w:lang w:eastAsia="ru-RU"/>
        </w:rPr>
        <w:t xml:space="preserve"> (таблица 1</w:t>
      </w:r>
      <w:r w:rsidR="00F90322">
        <w:rPr>
          <w:rFonts w:ascii="Times New Roman" w:eastAsia="Times New Roman" w:hAnsi="Times New Roman" w:cs="Times New Roman"/>
          <w:color w:val="000000"/>
          <w:sz w:val="28"/>
          <w:szCs w:val="28"/>
          <w:lang w:eastAsia="ru-RU"/>
        </w:rPr>
        <w:t>1</w:t>
      </w:r>
      <w:r w:rsidR="00D06CCC">
        <w:rPr>
          <w:rFonts w:ascii="Times New Roman" w:eastAsia="Times New Roman" w:hAnsi="Times New Roman" w:cs="Times New Roman"/>
          <w:color w:val="000000"/>
          <w:sz w:val="28"/>
          <w:szCs w:val="28"/>
          <w:lang w:eastAsia="ru-RU"/>
        </w:rPr>
        <w:t>)</w:t>
      </w:r>
      <w:r w:rsidRPr="00CE5682">
        <w:rPr>
          <w:rFonts w:ascii="Times New Roman" w:eastAsia="Times New Roman" w:hAnsi="Times New Roman" w:cs="Times New Roman"/>
          <w:color w:val="000000"/>
          <w:sz w:val="28"/>
          <w:szCs w:val="28"/>
          <w:lang w:eastAsia="ru-RU"/>
        </w:rPr>
        <w:t xml:space="preserve">. </w:t>
      </w:r>
    </w:p>
    <w:p w:rsidR="00E64FFB" w:rsidRDefault="00E64FFB" w:rsidP="00D06CCC">
      <w:pPr>
        <w:widowControl w:val="0"/>
        <w:spacing w:after="0" w:line="360" w:lineRule="auto"/>
        <w:ind w:right="-1" w:firstLine="851"/>
        <w:jc w:val="both"/>
        <w:rPr>
          <w:rFonts w:ascii="Times New Roman" w:hAnsi="Times New Roman" w:cs="Times New Roman"/>
          <w:sz w:val="28"/>
          <w:szCs w:val="28"/>
        </w:rPr>
      </w:pPr>
      <w:r w:rsidRPr="00D06CCC">
        <w:rPr>
          <w:rFonts w:ascii="Times New Roman" w:hAnsi="Times New Roman" w:cs="Times New Roman"/>
          <w:sz w:val="28"/>
          <w:szCs w:val="28"/>
        </w:rPr>
        <w:t>По состоянию на 1 января 2017 года в Казахстане насчитывалось 33 коммерческих банков (кроме НБРК и АО «Банк Развития Казахстана», которые не функционируют как обычные коммерческие банки). По данным НБРК, по состоянию на 1 января 2017 года 5-ти крупнейшим банкам принадлежит 58,2% от общей суммы банковских активов Казахстана.</w:t>
      </w:r>
    </w:p>
    <w:p w:rsidR="00E64FFB" w:rsidRPr="00CE5682" w:rsidRDefault="00E64FFB" w:rsidP="00D06CCC">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094AB1" w:rsidRPr="00094AB1" w:rsidRDefault="00094AB1" w:rsidP="009E212A">
      <w:pPr>
        <w:spacing w:after="0" w:line="360" w:lineRule="auto"/>
        <w:jc w:val="right"/>
        <w:rPr>
          <w:rFonts w:ascii="Times New Roman" w:eastAsia="Times New Roman" w:hAnsi="Times New Roman" w:cs="Times New Roman"/>
          <w:color w:val="000000"/>
          <w:sz w:val="28"/>
          <w:szCs w:val="28"/>
          <w:lang w:eastAsia="ru-RU"/>
        </w:rPr>
      </w:pPr>
      <w:r w:rsidRPr="00094AB1">
        <w:rPr>
          <w:rFonts w:ascii="Times New Roman" w:eastAsia="Times New Roman" w:hAnsi="Times New Roman" w:cs="Times New Roman"/>
          <w:color w:val="000000"/>
          <w:sz w:val="28"/>
          <w:szCs w:val="28"/>
          <w:lang w:eastAsia="ru-RU"/>
        </w:rPr>
        <w:t>Таблица 1</w:t>
      </w:r>
      <w:r w:rsidR="00F90322">
        <w:rPr>
          <w:rFonts w:ascii="Times New Roman" w:eastAsia="Times New Roman" w:hAnsi="Times New Roman" w:cs="Times New Roman"/>
          <w:color w:val="000000"/>
          <w:sz w:val="28"/>
          <w:szCs w:val="28"/>
          <w:lang w:eastAsia="ru-RU"/>
        </w:rPr>
        <w:t>1</w:t>
      </w:r>
    </w:p>
    <w:p w:rsidR="00094AB1" w:rsidRPr="00094AB1" w:rsidRDefault="00094AB1" w:rsidP="009E212A">
      <w:pPr>
        <w:spacing w:after="0" w:line="360" w:lineRule="auto"/>
        <w:jc w:val="center"/>
        <w:rPr>
          <w:rFonts w:ascii="Times New Roman" w:eastAsia="Times New Roman" w:hAnsi="Times New Roman" w:cs="Times New Roman"/>
          <w:sz w:val="28"/>
          <w:szCs w:val="28"/>
          <w:lang w:eastAsia="ru-RU"/>
        </w:rPr>
      </w:pPr>
      <w:r w:rsidRPr="00094AB1">
        <w:rPr>
          <w:rFonts w:ascii="Times New Roman" w:eastAsia="Times New Roman" w:hAnsi="Times New Roman" w:cs="Times New Roman"/>
          <w:color w:val="000000"/>
          <w:sz w:val="28"/>
          <w:szCs w:val="28"/>
          <w:lang w:eastAsia="ru-RU"/>
        </w:rPr>
        <w:lastRenderedPageBreak/>
        <w:t>Финансовые показатели банков второго уровня по состоянию на</w:t>
      </w:r>
      <w:r w:rsidRPr="00094AB1">
        <w:rPr>
          <w:rFonts w:ascii="Courier New" w:eastAsia="Times New Roman" w:hAnsi="Courier New" w:cs="Courier New"/>
          <w:color w:val="000000"/>
          <w:sz w:val="24"/>
          <w:szCs w:val="24"/>
          <w:lang w:eastAsia="ru-RU"/>
        </w:rPr>
        <w:t xml:space="preserve"> </w:t>
      </w:r>
      <w:r w:rsidRPr="00094AB1">
        <w:rPr>
          <w:rFonts w:ascii="Times New Roman" w:eastAsia="Times New Roman" w:hAnsi="Times New Roman" w:cs="Times New Roman"/>
          <w:color w:val="000000"/>
          <w:sz w:val="28"/>
          <w:szCs w:val="28"/>
          <w:lang w:eastAsia="ru-RU"/>
        </w:rPr>
        <w:t>1.08.2016 г. (тыс. тенге)</w:t>
      </w:r>
      <w:r>
        <w:rPr>
          <w:rStyle w:val="a6"/>
          <w:rFonts w:ascii="Times New Roman" w:eastAsia="Times New Roman" w:hAnsi="Times New Roman" w:cs="Times New Roman"/>
          <w:color w:val="000000"/>
          <w:sz w:val="28"/>
          <w:szCs w:val="28"/>
          <w:lang w:eastAsia="ru-RU"/>
        </w:rPr>
        <w:footnoteReference w:id="43"/>
      </w:r>
    </w:p>
    <w:tbl>
      <w:tblPr>
        <w:tblW w:w="0" w:type="auto"/>
        <w:tblInd w:w="5" w:type="dxa"/>
        <w:tblLayout w:type="fixed"/>
        <w:tblCellMar>
          <w:left w:w="0" w:type="dxa"/>
          <w:right w:w="0" w:type="dxa"/>
        </w:tblCellMar>
        <w:tblLook w:val="0000" w:firstRow="0" w:lastRow="0" w:firstColumn="0" w:lastColumn="0" w:noHBand="0" w:noVBand="0"/>
      </w:tblPr>
      <w:tblGrid>
        <w:gridCol w:w="2260"/>
        <w:gridCol w:w="1139"/>
        <w:gridCol w:w="1165"/>
        <w:gridCol w:w="1315"/>
        <w:gridCol w:w="1171"/>
        <w:gridCol w:w="1246"/>
        <w:gridCol w:w="1402"/>
      </w:tblGrid>
      <w:tr w:rsidR="00094AB1" w:rsidRPr="00094AB1">
        <w:trPr>
          <w:trHeight w:val="263"/>
        </w:trPr>
        <w:tc>
          <w:tcPr>
            <w:tcW w:w="2260" w:type="dxa"/>
            <w:vMerge w:val="restart"/>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Наименование банка</w:t>
            </w:r>
          </w:p>
        </w:tc>
        <w:tc>
          <w:tcPr>
            <w:tcW w:w="1139" w:type="dxa"/>
            <w:vMerge w:val="restart"/>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Активы</w:t>
            </w:r>
          </w:p>
        </w:tc>
        <w:tc>
          <w:tcPr>
            <w:tcW w:w="1165" w:type="dxa"/>
            <w:vMerge w:val="restart"/>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Ссудный</w:t>
            </w:r>
          </w:p>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портфель</w:t>
            </w:r>
          </w:p>
        </w:tc>
        <w:tc>
          <w:tcPr>
            <w:tcW w:w="1315" w:type="dxa"/>
            <w:vMerge w:val="restart"/>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Обязательства</w:t>
            </w:r>
          </w:p>
        </w:tc>
        <w:tc>
          <w:tcPr>
            <w:tcW w:w="2417" w:type="dxa"/>
            <w:gridSpan w:val="2"/>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из них вклады</w:t>
            </w:r>
          </w:p>
        </w:tc>
        <w:tc>
          <w:tcPr>
            <w:tcW w:w="1402" w:type="dxa"/>
            <w:vMerge w:val="restart"/>
            <w:tcBorders>
              <w:top w:val="single" w:sz="4" w:space="0" w:color="auto"/>
              <w:left w:val="single" w:sz="4" w:space="0" w:color="auto"/>
              <w:bottom w:val="nil"/>
              <w:right w:val="single" w:sz="4" w:space="0" w:color="auto"/>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Собственный капитал по балансу</w:t>
            </w:r>
          </w:p>
        </w:tc>
      </w:tr>
      <w:tr w:rsidR="00094AB1" w:rsidRPr="00094AB1">
        <w:trPr>
          <w:trHeight w:val="451"/>
        </w:trPr>
        <w:tc>
          <w:tcPr>
            <w:tcW w:w="2260" w:type="dxa"/>
            <w:vMerge/>
            <w:tcBorders>
              <w:top w:val="nil"/>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p>
        </w:tc>
        <w:tc>
          <w:tcPr>
            <w:tcW w:w="1139" w:type="dxa"/>
            <w:vMerge/>
            <w:tcBorders>
              <w:top w:val="nil"/>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p>
        </w:tc>
        <w:tc>
          <w:tcPr>
            <w:tcW w:w="1165" w:type="dxa"/>
            <w:vMerge/>
            <w:tcBorders>
              <w:top w:val="nil"/>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p>
        </w:tc>
        <w:tc>
          <w:tcPr>
            <w:tcW w:w="1315" w:type="dxa"/>
            <w:vMerge/>
            <w:tcBorders>
              <w:top w:val="nil"/>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физических</w:t>
            </w:r>
          </w:p>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лиц</w:t>
            </w:r>
          </w:p>
        </w:tc>
        <w:tc>
          <w:tcPr>
            <w:tcW w:w="1246"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юридических</w:t>
            </w:r>
          </w:p>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лиц</w:t>
            </w:r>
          </w:p>
        </w:tc>
        <w:tc>
          <w:tcPr>
            <w:tcW w:w="1402" w:type="dxa"/>
            <w:vMerge/>
            <w:tcBorders>
              <w:top w:val="nil"/>
              <w:left w:val="single" w:sz="4" w:space="0" w:color="auto"/>
              <w:bottom w:val="nil"/>
              <w:right w:val="single" w:sz="4" w:space="0" w:color="auto"/>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p>
        </w:tc>
      </w:tr>
      <w:tr w:rsidR="00094AB1" w:rsidRPr="00094AB1">
        <w:trPr>
          <w:trHeight w:val="307"/>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«Казкоммерцбанк»</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5176621722</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3971295175</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4729498743</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1449794017</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2011805541</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447122979</w:t>
            </w:r>
          </w:p>
        </w:tc>
      </w:tr>
      <w:tr w:rsidR="00094AB1" w:rsidRPr="00094AB1">
        <w:trPr>
          <w:trHeight w:val="538"/>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«Народный Банк Казахстана»</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4394769703</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2280724496</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313077443</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1573689521</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1384258650</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562066871</w:t>
            </w:r>
          </w:p>
        </w:tc>
      </w:tr>
      <w:tr w:rsidR="00094AB1" w:rsidRPr="00094AB1">
        <w:trPr>
          <w:trHeight w:val="313"/>
        </w:trPr>
        <w:tc>
          <w:tcPr>
            <w:tcW w:w="2260" w:type="dxa"/>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«Цеснабанк»</w:t>
            </w:r>
          </w:p>
        </w:tc>
        <w:tc>
          <w:tcPr>
            <w:tcW w:w="1139"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2163361464</w:t>
            </w:r>
          </w:p>
        </w:tc>
        <w:tc>
          <w:tcPr>
            <w:tcW w:w="116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1610681387</w:t>
            </w:r>
          </w:p>
        </w:tc>
        <w:tc>
          <w:tcPr>
            <w:tcW w:w="131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2021360592</w:t>
            </w:r>
          </w:p>
        </w:tc>
        <w:tc>
          <w:tcPr>
            <w:tcW w:w="1171"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587230241</w:t>
            </w:r>
          </w:p>
        </w:tc>
        <w:tc>
          <w:tcPr>
            <w:tcW w:w="1246"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1035584461</w:t>
            </w:r>
          </w:p>
        </w:tc>
        <w:tc>
          <w:tcPr>
            <w:tcW w:w="1402" w:type="dxa"/>
            <w:tcBorders>
              <w:top w:val="single" w:sz="4" w:space="0" w:color="auto"/>
              <w:left w:val="single" w:sz="4" w:space="0" w:color="auto"/>
              <w:bottom w:val="nil"/>
              <w:right w:val="single" w:sz="4" w:space="0" w:color="auto"/>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142000872</w:t>
            </w:r>
          </w:p>
        </w:tc>
      </w:tr>
      <w:tr w:rsidR="00094AB1" w:rsidRPr="00094AB1">
        <w:trPr>
          <w:trHeight w:val="301"/>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ДБ АО «Сбербанк»</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1607425219</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1002430220</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1460347094</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560501096</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577248994</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147078125</w:t>
            </w:r>
          </w:p>
        </w:tc>
      </w:tr>
      <w:tr w:rsidR="00094AB1" w:rsidRPr="00094AB1">
        <w:trPr>
          <w:trHeight w:val="313"/>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«БанкЦентрКредит»</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1328744237</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919079451</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1237600613</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534496586</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437138323</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91143624</w:t>
            </w:r>
          </w:p>
        </w:tc>
      </w:tr>
      <w:tr w:rsidR="00094AB1" w:rsidRPr="00094AB1">
        <w:trPr>
          <w:trHeight w:val="307"/>
        </w:trPr>
        <w:tc>
          <w:tcPr>
            <w:tcW w:w="2260" w:type="dxa"/>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 xml:space="preserve">АО </w:t>
            </w:r>
            <w:r w:rsidRPr="00094AB1">
              <w:rPr>
                <w:rFonts w:ascii="Times New Roman" w:eastAsia="Times New Roman" w:hAnsi="Times New Roman" w:cs="Times New Roman"/>
                <w:color w:val="000000"/>
                <w:sz w:val="24"/>
                <w:szCs w:val="24"/>
                <w:lang w:val="en-US"/>
              </w:rPr>
              <w:t>«Kaspibank»</w:t>
            </w:r>
          </w:p>
        </w:tc>
        <w:tc>
          <w:tcPr>
            <w:tcW w:w="1139"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1194486287</w:t>
            </w:r>
          </w:p>
        </w:tc>
        <w:tc>
          <w:tcPr>
            <w:tcW w:w="116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736391886</w:t>
            </w:r>
          </w:p>
        </w:tc>
        <w:tc>
          <w:tcPr>
            <w:tcW w:w="131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1077126759</w:t>
            </w:r>
          </w:p>
        </w:tc>
        <w:tc>
          <w:tcPr>
            <w:tcW w:w="1171"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659081475</w:t>
            </w:r>
          </w:p>
        </w:tc>
        <w:tc>
          <w:tcPr>
            <w:tcW w:w="1246"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92211952</w:t>
            </w:r>
          </w:p>
        </w:tc>
        <w:tc>
          <w:tcPr>
            <w:tcW w:w="1402" w:type="dxa"/>
            <w:tcBorders>
              <w:top w:val="single" w:sz="4" w:space="0" w:color="auto"/>
              <w:left w:val="single" w:sz="4" w:space="0" w:color="auto"/>
              <w:bottom w:val="nil"/>
              <w:right w:val="single" w:sz="4" w:space="0" w:color="auto"/>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117359528</w:t>
            </w:r>
          </w:p>
        </w:tc>
      </w:tr>
      <w:tr w:rsidR="00094AB1" w:rsidRPr="00094AB1">
        <w:trPr>
          <w:trHeight w:val="307"/>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«АТФ Банк»</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1346823739</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693070346</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1267450467</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383569456</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646087187</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79373272</w:t>
            </w:r>
          </w:p>
        </w:tc>
      </w:tr>
      <w:tr w:rsidR="00094AB1" w:rsidRPr="00094AB1">
        <w:trPr>
          <w:trHeight w:val="307"/>
        </w:trPr>
        <w:tc>
          <w:tcPr>
            <w:tcW w:w="2260" w:type="dxa"/>
            <w:tcBorders>
              <w:top w:val="single" w:sz="4" w:space="0" w:color="auto"/>
              <w:left w:val="single" w:sz="4" w:space="0" w:color="auto"/>
              <w:bottom w:val="nil"/>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 xml:space="preserve">АО </w:t>
            </w:r>
            <w:r w:rsidRPr="00094AB1">
              <w:rPr>
                <w:rFonts w:ascii="Times New Roman" w:eastAsia="Times New Roman" w:hAnsi="Times New Roman" w:cs="Times New Roman"/>
                <w:color w:val="000000"/>
                <w:sz w:val="24"/>
                <w:szCs w:val="24"/>
                <w:lang w:val="en-US"/>
              </w:rPr>
              <w:t>«ForteBank»</w:t>
            </w:r>
          </w:p>
        </w:tc>
        <w:tc>
          <w:tcPr>
            <w:tcW w:w="1139"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1184474950</w:t>
            </w:r>
          </w:p>
        </w:tc>
        <w:tc>
          <w:tcPr>
            <w:tcW w:w="116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497872141</w:t>
            </w:r>
          </w:p>
        </w:tc>
        <w:tc>
          <w:tcPr>
            <w:tcW w:w="1315"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1013358995</w:t>
            </w:r>
          </w:p>
        </w:tc>
        <w:tc>
          <w:tcPr>
            <w:tcW w:w="1171"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342051274</w:t>
            </w:r>
          </w:p>
        </w:tc>
        <w:tc>
          <w:tcPr>
            <w:tcW w:w="1246" w:type="dxa"/>
            <w:tcBorders>
              <w:top w:val="single" w:sz="4" w:space="0" w:color="auto"/>
              <w:left w:val="single" w:sz="4" w:space="0" w:color="auto"/>
              <w:bottom w:val="nil"/>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458310332</w:t>
            </w:r>
          </w:p>
        </w:tc>
        <w:tc>
          <w:tcPr>
            <w:tcW w:w="1402" w:type="dxa"/>
            <w:tcBorders>
              <w:top w:val="single" w:sz="4" w:space="0" w:color="auto"/>
              <w:left w:val="single" w:sz="4" w:space="0" w:color="auto"/>
              <w:bottom w:val="nil"/>
              <w:right w:val="single" w:sz="4" w:space="0" w:color="auto"/>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171115955</w:t>
            </w:r>
          </w:p>
        </w:tc>
      </w:tr>
      <w:tr w:rsidR="00094AB1" w:rsidRPr="00094AB1">
        <w:trPr>
          <w:trHeight w:val="307"/>
        </w:trPr>
        <w:tc>
          <w:tcPr>
            <w:tcW w:w="2260" w:type="dxa"/>
            <w:tcBorders>
              <w:top w:val="single" w:sz="4" w:space="0" w:color="auto"/>
              <w:left w:val="single" w:sz="4" w:space="0" w:color="auto"/>
              <w:bottom w:val="nil"/>
              <w:right w:val="nil"/>
            </w:tcBorders>
            <w:shd w:val="clear" w:color="auto" w:fill="FFFFFF"/>
            <w:vAlign w:val="bottom"/>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АО «Евразийский банк»</w:t>
            </w:r>
          </w:p>
        </w:tc>
        <w:tc>
          <w:tcPr>
            <w:tcW w:w="1139"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984355282</w:t>
            </w:r>
          </w:p>
        </w:tc>
        <w:tc>
          <w:tcPr>
            <w:tcW w:w="116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655351151</w:t>
            </w:r>
          </w:p>
        </w:tc>
        <w:tc>
          <w:tcPr>
            <w:tcW w:w="1315"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912329020</w:t>
            </w:r>
          </w:p>
        </w:tc>
        <w:tc>
          <w:tcPr>
            <w:tcW w:w="1171"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279276907</w:t>
            </w:r>
          </w:p>
        </w:tc>
        <w:tc>
          <w:tcPr>
            <w:tcW w:w="1246" w:type="dxa"/>
            <w:tcBorders>
              <w:top w:val="single" w:sz="4" w:space="0" w:color="auto"/>
              <w:left w:val="single" w:sz="4" w:space="0" w:color="auto"/>
              <w:bottom w:val="nil"/>
              <w:right w:val="nil"/>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373457326</w:t>
            </w:r>
          </w:p>
        </w:tc>
        <w:tc>
          <w:tcPr>
            <w:tcW w:w="1402" w:type="dxa"/>
            <w:tcBorders>
              <w:top w:val="single" w:sz="4" w:space="0" w:color="auto"/>
              <w:left w:val="single" w:sz="4" w:space="0" w:color="auto"/>
              <w:bottom w:val="nil"/>
              <w:right w:val="single" w:sz="4" w:space="0" w:color="auto"/>
            </w:tcBorders>
            <w:shd w:val="clear" w:color="auto" w:fill="FFFFFF"/>
            <w:vAlign w:val="bottom"/>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72026262</w:t>
            </w:r>
          </w:p>
        </w:tc>
      </w:tr>
      <w:tr w:rsidR="00094AB1" w:rsidRPr="00094AB1">
        <w:trPr>
          <w:trHeight w:val="319"/>
        </w:trPr>
        <w:tc>
          <w:tcPr>
            <w:tcW w:w="2260" w:type="dxa"/>
            <w:tcBorders>
              <w:top w:val="single" w:sz="4" w:space="0" w:color="auto"/>
              <w:left w:val="single" w:sz="4" w:space="0" w:color="auto"/>
              <w:bottom w:val="single" w:sz="4" w:space="0" w:color="auto"/>
              <w:right w:val="nil"/>
            </w:tcBorders>
            <w:shd w:val="clear" w:color="auto" w:fill="FFFFFF"/>
          </w:tcPr>
          <w:p w:rsidR="00094AB1" w:rsidRPr="00094AB1" w:rsidRDefault="00094AB1" w:rsidP="00094AB1">
            <w:pPr>
              <w:spacing w:after="0" w:line="240" w:lineRule="auto"/>
              <w:rPr>
                <w:rFonts w:ascii="Times New Roman" w:eastAsia="Times New Roman" w:hAnsi="Times New Roman" w:cs="Times New Roman"/>
                <w:sz w:val="24"/>
                <w:szCs w:val="24"/>
                <w:lang w:eastAsia="ru-RU"/>
              </w:rPr>
            </w:pPr>
            <w:r w:rsidRPr="00094AB1">
              <w:rPr>
                <w:rFonts w:ascii="Times New Roman" w:eastAsia="Times New Roman" w:hAnsi="Times New Roman" w:cs="Times New Roman"/>
                <w:color w:val="000000"/>
                <w:sz w:val="24"/>
                <w:szCs w:val="24"/>
                <w:lang w:eastAsia="ru-RU"/>
              </w:rPr>
              <w:t xml:space="preserve">АО «Банк </w:t>
            </w:r>
            <w:r w:rsidRPr="00094AB1">
              <w:rPr>
                <w:rFonts w:ascii="Times New Roman" w:eastAsia="Times New Roman" w:hAnsi="Times New Roman" w:cs="Times New Roman"/>
                <w:color w:val="000000"/>
                <w:sz w:val="24"/>
                <w:szCs w:val="24"/>
                <w:lang w:val="en-US"/>
              </w:rPr>
              <w:t>«Bank RBK»</w:t>
            </w:r>
          </w:p>
        </w:tc>
        <w:tc>
          <w:tcPr>
            <w:tcW w:w="1139" w:type="dxa"/>
            <w:tcBorders>
              <w:top w:val="single" w:sz="4" w:space="0" w:color="auto"/>
              <w:left w:val="single" w:sz="4" w:space="0" w:color="auto"/>
              <w:bottom w:val="single" w:sz="4" w:space="0" w:color="auto"/>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951363493</w:t>
            </w:r>
          </w:p>
        </w:tc>
        <w:tc>
          <w:tcPr>
            <w:tcW w:w="1165" w:type="dxa"/>
            <w:tcBorders>
              <w:top w:val="single" w:sz="4" w:space="0" w:color="auto"/>
              <w:left w:val="single" w:sz="4" w:space="0" w:color="auto"/>
              <w:bottom w:val="single" w:sz="4" w:space="0" w:color="auto"/>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726122100</w:t>
            </w:r>
          </w:p>
        </w:tc>
        <w:tc>
          <w:tcPr>
            <w:tcW w:w="1315" w:type="dxa"/>
            <w:tcBorders>
              <w:top w:val="single" w:sz="4" w:space="0" w:color="auto"/>
              <w:left w:val="single" w:sz="4" w:space="0" w:color="auto"/>
              <w:bottom w:val="single" w:sz="4" w:space="0" w:color="auto"/>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871589751</w:t>
            </w:r>
          </w:p>
        </w:tc>
        <w:tc>
          <w:tcPr>
            <w:tcW w:w="1171" w:type="dxa"/>
            <w:tcBorders>
              <w:top w:val="single" w:sz="4" w:space="0" w:color="auto"/>
              <w:left w:val="single" w:sz="4" w:space="0" w:color="auto"/>
              <w:bottom w:val="single" w:sz="4" w:space="0" w:color="auto"/>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170348531</w:t>
            </w:r>
          </w:p>
        </w:tc>
        <w:tc>
          <w:tcPr>
            <w:tcW w:w="1246" w:type="dxa"/>
            <w:tcBorders>
              <w:top w:val="single" w:sz="4" w:space="0" w:color="auto"/>
              <w:left w:val="single" w:sz="4" w:space="0" w:color="auto"/>
              <w:bottom w:val="single" w:sz="4" w:space="0" w:color="auto"/>
              <w:right w:val="nil"/>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543337051</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094AB1" w:rsidRPr="00E64FFB" w:rsidRDefault="00094AB1" w:rsidP="00E64FFB">
            <w:pPr>
              <w:spacing w:after="0"/>
              <w:rPr>
                <w:rFonts w:ascii="Times New Roman" w:eastAsia="Times New Roman" w:hAnsi="Times New Roman" w:cs="Times New Roman"/>
                <w:lang w:eastAsia="ru-RU"/>
              </w:rPr>
            </w:pPr>
            <w:r w:rsidRPr="00E64FFB">
              <w:rPr>
                <w:rFonts w:ascii="Times New Roman" w:eastAsia="Times New Roman" w:hAnsi="Times New Roman" w:cs="Times New Roman"/>
                <w:color w:val="000000"/>
                <w:lang w:eastAsia="ru-RU"/>
              </w:rPr>
              <w:t>79773742</w:t>
            </w:r>
          </w:p>
        </w:tc>
      </w:tr>
    </w:tbl>
    <w:p w:rsidR="00BA2C47" w:rsidRDefault="00BA2C47" w:rsidP="00CE5682">
      <w:pPr>
        <w:widowControl w:val="0"/>
        <w:shd w:val="clear" w:color="auto" w:fill="FFFFFF"/>
        <w:spacing w:after="0" w:line="360" w:lineRule="auto"/>
        <w:ind w:firstLine="709"/>
        <w:jc w:val="both"/>
        <w:rPr>
          <w:rFonts w:ascii="Times New Roman" w:eastAsiaTheme="majorEastAsia" w:hAnsi="Times New Roman" w:cs="Times New Roman"/>
          <w:b/>
          <w:bCs/>
          <w:sz w:val="28"/>
          <w:szCs w:val="28"/>
        </w:rPr>
      </w:pPr>
    </w:p>
    <w:p w:rsidR="00D06CCC" w:rsidRPr="00D06CCC" w:rsidRDefault="00D06CCC" w:rsidP="00D06CCC">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D06CCC">
        <w:rPr>
          <w:rFonts w:ascii="Times New Roman" w:hAnsi="Times New Roman" w:cs="Times New Roman"/>
          <w:sz w:val="28"/>
          <w:szCs w:val="28"/>
        </w:rPr>
        <w:t xml:space="preserve">По состоянию на 1 января 2017 года активы Банка составляли 4,70% общей стоимости активов банковского сектора Казахстана.  </w:t>
      </w:r>
    </w:p>
    <w:p w:rsidR="009D5356" w:rsidRDefault="009D5356" w:rsidP="009D5356">
      <w:pPr>
        <w:spacing w:after="0" w:line="360" w:lineRule="auto"/>
        <w:ind w:firstLine="709"/>
        <w:jc w:val="both"/>
        <w:rPr>
          <w:rFonts w:ascii="Times New Roman" w:hAnsi="Times New Roman" w:cs="Times New Roman"/>
          <w:sz w:val="28"/>
          <w:szCs w:val="28"/>
        </w:rPr>
      </w:pPr>
      <w:r w:rsidRPr="00E41E95">
        <w:rPr>
          <w:rFonts w:ascii="Times New Roman" w:hAnsi="Times New Roman" w:cs="Times New Roman"/>
          <w:sz w:val="28"/>
          <w:szCs w:val="28"/>
        </w:rPr>
        <w:t xml:space="preserve">Банк имеет </w:t>
      </w:r>
      <w:r>
        <w:rPr>
          <w:rFonts w:ascii="Times New Roman" w:hAnsi="Times New Roman" w:cs="Times New Roman"/>
          <w:sz w:val="28"/>
          <w:szCs w:val="28"/>
        </w:rPr>
        <w:t xml:space="preserve">ряд конкурентных преимуществ на </w:t>
      </w:r>
      <w:r w:rsidRPr="00E41E95">
        <w:rPr>
          <w:rFonts w:ascii="Times New Roman" w:hAnsi="Times New Roman" w:cs="Times New Roman"/>
          <w:sz w:val="28"/>
          <w:szCs w:val="28"/>
        </w:rPr>
        <w:t>банковском рынке Казахстана, включая нижеследующее</w:t>
      </w:r>
      <w:r w:rsidR="00E64FFB">
        <w:rPr>
          <w:rFonts w:ascii="Times New Roman" w:hAnsi="Times New Roman" w:cs="Times New Roman"/>
          <w:sz w:val="28"/>
          <w:szCs w:val="28"/>
        </w:rPr>
        <w:t xml:space="preserve"> (табл.12)</w:t>
      </w:r>
      <w:r>
        <w:rPr>
          <w:rFonts w:ascii="Times New Roman" w:hAnsi="Times New Roman" w:cs="Times New Roman"/>
          <w:sz w:val="28"/>
          <w:szCs w:val="28"/>
        </w:rPr>
        <w:t>:</w:t>
      </w:r>
    </w:p>
    <w:p w:rsidR="00F90322" w:rsidRDefault="009D5356" w:rsidP="00F90322">
      <w:pPr>
        <w:spacing w:after="0" w:line="360" w:lineRule="auto"/>
        <w:ind w:firstLine="709"/>
        <w:jc w:val="right"/>
        <w:rPr>
          <w:rFonts w:ascii="Times New Roman" w:hAnsi="Times New Roman" w:cs="Times New Roman"/>
          <w:sz w:val="28"/>
          <w:szCs w:val="28"/>
        </w:rPr>
      </w:pPr>
      <w:proofErr w:type="gramStart"/>
      <w:r>
        <w:rPr>
          <w:rFonts w:ascii="Times New Roman" w:hAnsi="Times New Roman" w:cs="Times New Roman"/>
          <w:sz w:val="28"/>
          <w:szCs w:val="28"/>
        </w:rPr>
        <w:t xml:space="preserve">Таблица  </w:t>
      </w:r>
      <w:r w:rsidR="00F90322">
        <w:rPr>
          <w:rFonts w:ascii="Times New Roman" w:hAnsi="Times New Roman" w:cs="Times New Roman"/>
          <w:sz w:val="28"/>
          <w:szCs w:val="28"/>
        </w:rPr>
        <w:t>12</w:t>
      </w:r>
      <w:proofErr w:type="gramEnd"/>
    </w:p>
    <w:p w:rsidR="009D5356" w:rsidRDefault="009D5356" w:rsidP="009D53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Конкурентные  преимущества</w:t>
      </w:r>
      <w:proofErr w:type="gramEnd"/>
      <w:r>
        <w:rPr>
          <w:rFonts w:ascii="Times New Roman" w:hAnsi="Times New Roman" w:cs="Times New Roman"/>
          <w:sz w:val="28"/>
          <w:szCs w:val="28"/>
        </w:rPr>
        <w:t xml:space="preserve">  </w:t>
      </w:r>
      <w:r w:rsidRPr="00F255B5">
        <w:rPr>
          <w:rFonts w:ascii="Times New Roman" w:hAnsi="Times New Roman" w:cs="Times New Roman"/>
          <w:sz w:val="28"/>
          <w:szCs w:val="28"/>
        </w:rPr>
        <w:t>АО «</w:t>
      </w:r>
      <w:r w:rsidR="000F0239">
        <w:rPr>
          <w:rFonts w:ascii="Times New Roman" w:hAnsi="Times New Roman" w:cs="Times New Roman"/>
          <w:sz w:val="28"/>
          <w:szCs w:val="28"/>
        </w:rPr>
        <w:t>BANK</w:t>
      </w:r>
      <w:r w:rsidRPr="00F255B5">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E41E95">
        <w:rPr>
          <w:rFonts w:ascii="Times New Roman" w:hAnsi="Times New Roman" w:cs="Times New Roman"/>
          <w:sz w:val="28"/>
          <w:szCs w:val="28"/>
        </w:rPr>
        <w:t>банковском рынке Казахстана</w:t>
      </w:r>
    </w:p>
    <w:tbl>
      <w:tblPr>
        <w:tblStyle w:val="a7"/>
        <w:tblW w:w="0" w:type="auto"/>
        <w:tblInd w:w="0" w:type="dxa"/>
        <w:tblLook w:val="04A0" w:firstRow="1" w:lastRow="0" w:firstColumn="1" w:lastColumn="0" w:noHBand="0" w:noVBand="1"/>
      </w:tblPr>
      <w:tblGrid>
        <w:gridCol w:w="3185"/>
        <w:gridCol w:w="6102"/>
      </w:tblGrid>
      <w:tr w:rsidR="009D5356" w:rsidRPr="00C671FE" w:rsidTr="00EB3F2B">
        <w:tc>
          <w:tcPr>
            <w:tcW w:w="3227" w:type="dxa"/>
          </w:tcPr>
          <w:p w:rsidR="009D5356" w:rsidRPr="00C671FE" w:rsidRDefault="009D5356" w:rsidP="00EB3F2B">
            <w:pPr>
              <w:jc w:val="both"/>
              <w:rPr>
                <w:rFonts w:ascii="Times New Roman" w:hAnsi="Times New Roman" w:cs="Times New Roman"/>
                <w:sz w:val="24"/>
                <w:szCs w:val="24"/>
              </w:rPr>
            </w:pPr>
            <w:r w:rsidRPr="00C671FE">
              <w:rPr>
                <w:rFonts w:ascii="Times New Roman" w:hAnsi="Times New Roman" w:cs="Times New Roman"/>
                <w:sz w:val="24"/>
                <w:szCs w:val="24"/>
              </w:rPr>
              <w:t xml:space="preserve">Конкурентные преимущества </w:t>
            </w:r>
          </w:p>
        </w:tc>
        <w:tc>
          <w:tcPr>
            <w:tcW w:w="6344" w:type="dxa"/>
          </w:tcPr>
          <w:p w:rsidR="009D5356" w:rsidRPr="00C671FE" w:rsidRDefault="009D5356" w:rsidP="00EB3F2B">
            <w:pPr>
              <w:jc w:val="both"/>
              <w:rPr>
                <w:rFonts w:ascii="Times New Roman" w:hAnsi="Times New Roman" w:cs="Times New Roman"/>
                <w:sz w:val="24"/>
                <w:szCs w:val="24"/>
              </w:rPr>
            </w:pPr>
            <w:r w:rsidRPr="00C671FE">
              <w:rPr>
                <w:rFonts w:ascii="Times New Roman" w:hAnsi="Times New Roman" w:cs="Times New Roman"/>
                <w:sz w:val="24"/>
                <w:szCs w:val="24"/>
              </w:rPr>
              <w:t xml:space="preserve">Характеристика </w:t>
            </w:r>
          </w:p>
        </w:tc>
      </w:tr>
      <w:tr w:rsidR="009D5356" w:rsidRPr="00C671FE" w:rsidTr="00EB3F2B">
        <w:tc>
          <w:tcPr>
            <w:tcW w:w="3227" w:type="dxa"/>
          </w:tcPr>
          <w:p w:rsidR="009D5356" w:rsidRPr="00C671FE" w:rsidRDefault="009D5356" w:rsidP="00EB3F2B">
            <w:pPr>
              <w:jc w:val="both"/>
              <w:rPr>
                <w:rFonts w:ascii="Times New Roman" w:hAnsi="Times New Roman" w:cs="Times New Roman"/>
                <w:sz w:val="24"/>
                <w:szCs w:val="24"/>
              </w:rPr>
            </w:pPr>
            <w:r w:rsidRPr="00C671FE">
              <w:rPr>
                <w:rFonts w:ascii="Times New Roman" w:hAnsi="Times New Roman" w:cs="Times New Roman"/>
                <w:sz w:val="24"/>
                <w:szCs w:val="24"/>
              </w:rPr>
              <w:t>Обширная розничная дистрибьюторская сеть</w:t>
            </w:r>
          </w:p>
        </w:tc>
        <w:tc>
          <w:tcPr>
            <w:tcW w:w="6344"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Для достижения своих бизнес-целей Банк создал обширную многоканальную дистрибьюторскую сеть. По состоянию на 31 декабря 2016 года, Банк, помимо головного офиса в г. Алматы, имел многоканальную дистрибьюторскую сеть. Продажи также осуществляются посредством интернет-банкинга, онлайн магазина, через почту и каналы мобильной связи, в товарных точках и торговых центрах, а также через Колл-центра Банка, являющийся крупнейшим Колл-</w:t>
            </w:r>
            <w:r w:rsidRPr="00C671FE">
              <w:rPr>
                <w:rFonts w:ascii="Times New Roman" w:hAnsi="Times New Roman" w:cs="Times New Roman"/>
                <w:sz w:val="24"/>
                <w:szCs w:val="24"/>
              </w:rPr>
              <w:lastRenderedPageBreak/>
              <w:t>центром в Казахстане. Дистрибьюторская сеть Банка позволяет ему увеличить взаимодействие с клиентами и потенциальными клиентами и осуществлять перекрестные продажи своих продуктов через многоканальную систему продаж.</w:t>
            </w:r>
          </w:p>
        </w:tc>
      </w:tr>
      <w:tr w:rsidR="009D5356" w:rsidRPr="00C671FE" w:rsidTr="00EB3F2B">
        <w:tc>
          <w:tcPr>
            <w:tcW w:w="3227"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Хорошо узнаваемый бренд</w:t>
            </w:r>
          </w:p>
          <w:p w:rsidR="009D5356" w:rsidRPr="00C671FE" w:rsidRDefault="009D5356" w:rsidP="00EB3F2B">
            <w:pPr>
              <w:jc w:val="both"/>
              <w:rPr>
                <w:rFonts w:ascii="Times New Roman" w:hAnsi="Times New Roman" w:cs="Times New Roman"/>
                <w:sz w:val="24"/>
                <w:szCs w:val="24"/>
              </w:rPr>
            </w:pPr>
          </w:p>
        </w:tc>
        <w:tc>
          <w:tcPr>
            <w:tcW w:w="6344"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Ориентированная на клиентов бизнес-модель Банка способствует высокой узнаваемости бренда по всей стране. В 2008 году Банк был переименован в «</w:t>
            </w:r>
            <w:r w:rsidR="000F0239">
              <w:rPr>
                <w:rFonts w:ascii="Times New Roman" w:hAnsi="Times New Roman" w:cs="Times New Roman"/>
                <w:sz w:val="24"/>
                <w:szCs w:val="24"/>
              </w:rPr>
              <w:t>BANK</w:t>
            </w:r>
            <w:r w:rsidRPr="00C671FE">
              <w:rPr>
                <w:rFonts w:ascii="Times New Roman" w:hAnsi="Times New Roman" w:cs="Times New Roman"/>
                <w:sz w:val="24"/>
                <w:szCs w:val="24"/>
              </w:rPr>
              <w:t>». После ребрендинга в 2008 году, Банк смог создать ведущий бренд.</w:t>
            </w:r>
          </w:p>
        </w:tc>
      </w:tr>
      <w:tr w:rsidR="009D5356" w:rsidRPr="00C671FE" w:rsidTr="00EB3F2B">
        <w:tc>
          <w:tcPr>
            <w:tcW w:w="3227"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Инновационные высокотехнологичные продукты и процессы</w:t>
            </w:r>
          </w:p>
          <w:p w:rsidR="009D5356" w:rsidRPr="00C671FE" w:rsidRDefault="009D5356" w:rsidP="00EB3F2B">
            <w:pPr>
              <w:jc w:val="both"/>
              <w:rPr>
                <w:rFonts w:ascii="Times New Roman" w:hAnsi="Times New Roman" w:cs="Times New Roman"/>
                <w:sz w:val="24"/>
                <w:szCs w:val="24"/>
              </w:rPr>
            </w:pPr>
          </w:p>
        </w:tc>
        <w:tc>
          <w:tcPr>
            <w:tcW w:w="6344"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Банк стремится предлагать продукты и услуги, которые бы удовлетворяли растущие потребности клиентов, и разрабатывать и внедрять продукты, превосходящие продукты конкурентов с точки зрения простоты, скорости реализации и обслуживания.</w:t>
            </w:r>
          </w:p>
        </w:tc>
      </w:tr>
      <w:tr w:rsidR="009D5356" w:rsidRPr="00C671FE" w:rsidTr="00EB3F2B">
        <w:tc>
          <w:tcPr>
            <w:tcW w:w="3227"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Опытная команда топ-менеджмента и ориентированность на результат</w:t>
            </w:r>
          </w:p>
          <w:p w:rsidR="009D5356" w:rsidRPr="00C671FE" w:rsidRDefault="009D5356" w:rsidP="00EB3F2B">
            <w:pPr>
              <w:jc w:val="both"/>
              <w:rPr>
                <w:rFonts w:ascii="Times New Roman" w:hAnsi="Times New Roman" w:cs="Times New Roman"/>
                <w:sz w:val="24"/>
                <w:szCs w:val="24"/>
              </w:rPr>
            </w:pPr>
          </w:p>
        </w:tc>
        <w:tc>
          <w:tcPr>
            <w:tcW w:w="6344" w:type="dxa"/>
          </w:tcPr>
          <w:p w:rsidR="009D5356" w:rsidRPr="00C671FE" w:rsidRDefault="009D5356" w:rsidP="00EB3F2B">
            <w:pPr>
              <w:ind w:firstLine="709"/>
              <w:jc w:val="both"/>
              <w:rPr>
                <w:rFonts w:ascii="Times New Roman" w:hAnsi="Times New Roman" w:cs="Times New Roman"/>
                <w:sz w:val="24"/>
                <w:szCs w:val="24"/>
              </w:rPr>
            </w:pPr>
            <w:r w:rsidRPr="00C671FE">
              <w:rPr>
                <w:rFonts w:ascii="Times New Roman" w:hAnsi="Times New Roman" w:cs="Times New Roman"/>
                <w:sz w:val="24"/>
                <w:szCs w:val="24"/>
              </w:rPr>
              <w:t xml:space="preserve">Руководство Банка имеет большой опыт работы в банковской сфере как в Казахстане, так и за </w:t>
            </w:r>
            <w:r w:rsidR="00387635">
              <w:rPr>
                <w:rFonts w:ascii="Times New Roman" w:hAnsi="Times New Roman" w:cs="Times New Roman"/>
                <w:sz w:val="24"/>
                <w:szCs w:val="24"/>
              </w:rPr>
              <w:t>рубежем</w:t>
            </w:r>
            <w:r w:rsidRPr="00C671FE">
              <w:rPr>
                <w:rFonts w:ascii="Times New Roman" w:hAnsi="Times New Roman" w:cs="Times New Roman"/>
                <w:sz w:val="24"/>
                <w:szCs w:val="24"/>
              </w:rPr>
              <w:t>. Благодаря опыту топ-менеджмента Банк постоянно улучшается, внедряются инновационные технологии и продукты. Члены команды топ-менеджмента Банка работают друг с другом на протяжении более пяти лет, и каждый из них имеет успешный опыт в достижении результатов, при сохранении целостности и сплоченности команды.</w:t>
            </w:r>
          </w:p>
        </w:tc>
      </w:tr>
    </w:tbl>
    <w:p w:rsidR="009D5356" w:rsidRDefault="009D5356" w:rsidP="00CE5682">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E212A" w:rsidRPr="00D06CCC" w:rsidRDefault="00BA2C47" w:rsidP="00CE5682">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6CCC">
        <w:rPr>
          <w:rFonts w:ascii="Times New Roman" w:eastAsia="Times New Roman" w:hAnsi="Times New Roman" w:cs="Times New Roman"/>
          <w:sz w:val="28"/>
          <w:szCs w:val="28"/>
          <w:lang w:eastAsia="ru-RU"/>
        </w:rPr>
        <w:t>Н</w:t>
      </w:r>
      <w:r w:rsidR="00CE5682" w:rsidRPr="00D06CCC">
        <w:rPr>
          <w:rFonts w:ascii="Times New Roman" w:eastAsia="Times New Roman" w:hAnsi="Times New Roman" w:cs="Times New Roman"/>
          <w:sz w:val="28"/>
          <w:szCs w:val="28"/>
          <w:lang w:eastAsia="ru-RU"/>
        </w:rPr>
        <w:t xml:space="preserve">а </w:t>
      </w:r>
      <w:proofErr w:type="gramStart"/>
      <w:r w:rsidR="00CE5682" w:rsidRPr="00D06CCC">
        <w:rPr>
          <w:rFonts w:ascii="Times New Roman" w:eastAsia="Times New Roman" w:hAnsi="Times New Roman" w:cs="Times New Roman"/>
          <w:sz w:val="28"/>
          <w:szCs w:val="28"/>
          <w:lang w:eastAsia="ru-RU"/>
        </w:rPr>
        <w:t xml:space="preserve">основании </w:t>
      </w:r>
      <w:r w:rsidR="009E212A" w:rsidRPr="00D06CCC">
        <w:rPr>
          <w:rFonts w:ascii="Times New Roman" w:eastAsia="Times New Roman" w:hAnsi="Times New Roman" w:cs="Times New Roman"/>
          <w:sz w:val="28"/>
          <w:szCs w:val="28"/>
          <w:lang w:eastAsia="ru-RU"/>
        </w:rPr>
        <w:t xml:space="preserve"> представленных</w:t>
      </w:r>
      <w:proofErr w:type="gramEnd"/>
      <w:r w:rsidR="009E212A" w:rsidRPr="00D06CCC">
        <w:rPr>
          <w:rFonts w:ascii="Times New Roman" w:eastAsia="Times New Roman" w:hAnsi="Times New Roman" w:cs="Times New Roman"/>
          <w:sz w:val="28"/>
          <w:szCs w:val="28"/>
          <w:lang w:eastAsia="ru-RU"/>
        </w:rPr>
        <w:t xml:space="preserve"> данных </w:t>
      </w:r>
      <w:r w:rsidR="00CE5682" w:rsidRPr="00D06CCC">
        <w:rPr>
          <w:rFonts w:ascii="Times New Roman" w:eastAsia="Times New Roman" w:hAnsi="Times New Roman" w:cs="Times New Roman"/>
          <w:sz w:val="28"/>
          <w:szCs w:val="28"/>
          <w:lang w:eastAsia="ru-RU"/>
        </w:rPr>
        <w:t xml:space="preserve"> можно сделать вывод о высокой конкурентоспособности АО «</w:t>
      </w:r>
      <w:r w:rsidR="000F0239">
        <w:rPr>
          <w:rFonts w:ascii="Times New Roman" w:eastAsia="Times New Roman" w:hAnsi="Times New Roman" w:cs="Times New Roman"/>
          <w:sz w:val="28"/>
          <w:szCs w:val="28"/>
          <w:lang w:eastAsia="ru-RU"/>
        </w:rPr>
        <w:t>BANK</w:t>
      </w:r>
      <w:r w:rsidR="00CE5682" w:rsidRPr="00D06CCC">
        <w:rPr>
          <w:rFonts w:ascii="Times New Roman" w:eastAsia="Times New Roman" w:hAnsi="Times New Roman" w:cs="Times New Roman"/>
          <w:sz w:val="28"/>
          <w:szCs w:val="28"/>
          <w:lang w:eastAsia="ru-RU"/>
        </w:rPr>
        <w:t xml:space="preserve">» на рынке финансовых услуг. </w:t>
      </w:r>
      <w:r w:rsidR="009E212A" w:rsidRPr="00D06CCC">
        <w:rPr>
          <w:rFonts w:ascii="Times New Roman" w:eastAsia="Times New Roman" w:hAnsi="Times New Roman" w:cs="Times New Roman"/>
          <w:sz w:val="28"/>
          <w:szCs w:val="28"/>
          <w:lang w:eastAsia="ru-RU"/>
        </w:rPr>
        <w:t xml:space="preserve">Банк входит в ТОР 10 крупнейших </w:t>
      </w:r>
      <w:r w:rsidR="009D5356">
        <w:rPr>
          <w:rFonts w:ascii="Times New Roman" w:eastAsia="Times New Roman" w:hAnsi="Times New Roman" w:cs="Times New Roman"/>
          <w:sz w:val="28"/>
          <w:szCs w:val="28"/>
          <w:lang w:eastAsia="ru-RU"/>
        </w:rPr>
        <w:t>б</w:t>
      </w:r>
      <w:r w:rsidR="009E212A" w:rsidRPr="00D06CCC">
        <w:rPr>
          <w:rFonts w:ascii="Times New Roman" w:eastAsia="Times New Roman" w:hAnsi="Times New Roman" w:cs="Times New Roman"/>
          <w:sz w:val="28"/>
          <w:szCs w:val="28"/>
          <w:lang w:eastAsia="ru-RU"/>
        </w:rPr>
        <w:t xml:space="preserve">анков страны. </w:t>
      </w:r>
    </w:p>
    <w:p w:rsidR="00CE5682" w:rsidRPr="00CE5682" w:rsidRDefault="00F90322" w:rsidP="00CE5682">
      <w:pPr>
        <w:widowControl w:val="0"/>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Тем не менее</w:t>
      </w:r>
      <w:r w:rsidR="009E212A" w:rsidRPr="00D06CCC">
        <w:rPr>
          <w:rFonts w:ascii="Times New Roman" w:eastAsia="Times New Roman" w:hAnsi="Times New Roman" w:cs="Times New Roman"/>
          <w:sz w:val="28"/>
          <w:szCs w:val="28"/>
          <w:lang w:eastAsia="ru-RU"/>
        </w:rPr>
        <w:t xml:space="preserve">, </w:t>
      </w:r>
      <w:r w:rsidR="00CE5682" w:rsidRPr="00D06CCC">
        <w:rPr>
          <w:rFonts w:ascii="Times New Roman" w:eastAsia="Times New Roman" w:hAnsi="Times New Roman" w:cs="Times New Roman"/>
          <w:sz w:val="28"/>
          <w:szCs w:val="28"/>
          <w:lang w:eastAsia="ru-RU"/>
        </w:rPr>
        <w:t xml:space="preserve">уровень конкурентоспособности </w:t>
      </w:r>
      <w:r w:rsidR="00CE5682" w:rsidRPr="00CE5682">
        <w:rPr>
          <w:rFonts w:ascii="Times New Roman" w:eastAsia="Times New Roman" w:hAnsi="Times New Roman" w:cs="Times New Roman"/>
          <w:sz w:val="28"/>
          <w:szCs w:val="28"/>
          <w:lang w:eastAsia="ru-RU"/>
        </w:rPr>
        <w:t>АО «</w:t>
      </w:r>
      <w:r w:rsidR="000F0239">
        <w:rPr>
          <w:rFonts w:ascii="Times New Roman" w:eastAsia="Times New Roman" w:hAnsi="Times New Roman" w:cs="Times New Roman"/>
          <w:sz w:val="28"/>
          <w:szCs w:val="28"/>
          <w:lang w:eastAsia="ru-RU"/>
        </w:rPr>
        <w:t>BANK</w:t>
      </w:r>
      <w:r w:rsidR="00CE5682" w:rsidRPr="00CE5682">
        <w:rPr>
          <w:rFonts w:ascii="Times New Roman" w:eastAsia="Times New Roman" w:hAnsi="Times New Roman" w:cs="Times New Roman"/>
          <w:sz w:val="28"/>
          <w:szCs w:val="28"/>
          <w:lang w:eastAsia="ru-RU"/>
        </w:rPr>
        <w:t xml:space="preserve">» несколько снижается. Довольно часто в </w:t>
      </w:r>
      <w:proofErr w:type="gramStart"/>
      <w:r w:rsidR="00CE5682" w:rsidRPr="00CE5682">
        <w:rPr>
          <w:rFonts w:ascii="Times New Roman" w:eastAsia="Times New Roman" w:hAnsi="Times New Roman" w:cs="Times New Roman"/>
          <w:sz w:val="28"/>
          <w:szCs w:val="28"/>
          <w:lang w:eastAsia="ru-RU"/>
        </w:rPr>
        <w:t>адрес  АО</w:t>
      </w:r>
      <w:proofErr w:type="gramEnd"/>
      <w:r w:rsidR="00CE5682" w:rsidRPr="00CE5682">
        <w:rPr>
          <w:rFonts w:ascii="Times New Roman" w:eastAsia="Times New Roman" w:hAnsi="Times New Roman" w:cs="Times New Roman"/>
          <w:sz w:val="28"/>
          <w:szCs w:val="28"/>
          <w:lang w:eastAsia="ru-RU"/>
        </w:rPr>
        <w:t xml:space="preserve"> «</w:t>
      </w:r>
      <w:r w:rsidR="000F0239">
        <w:rPr>
          <w:rFonts w:ascii="Times New Roman" w:eastAsia="Times New Roman" w:hAnsi="Times New Roman" w:cs="Times New Roman"/>
          <w:sz w:val="28"/>
          <w:szCs w:val="28"/>
          <w:lang w:eastAsia="ru-RU"/>
        </w:rPr>
        <w:t>BANK</w:t>
      </w:r>
      <w:r w:rsidR="00CE5682" w:rsidRPr="00CE5682">
        <w:rPr>
          <w:rFonts w:ascii="Times New Roman" w:eastAsia="Times New Roman" w:hAnsi="Times New Roman" w:cs="Times New Roman"/>
          <w:sz w:val="28"/>
          <w:szCs w:val="28"/>
          <w:lang w:eastAsia="ru-RU"/>
        </w:rPr>
        <w:t>»  можно услышать критические замечания. А именно, негативные отзывы клиентов касаются следующих проблем:</w:t>
      </w:r>
    </w:p>
    <w:p w:rsidR="00CE5682" w:rsidRPr="00CE5682" w:rsidRDefault="00CE5682" w:rsidP="00CE5682">
      <w:pPr>
        <w:widowControl w:val="0"/>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sz w:val="28"/>
          <w:szCs w:val="28"/>
          <w:lang w:eastAsia="ru-RU"/>
        </w:rPr>
        <w:t>Некомпетентность сотрудников, занятых в работе с клиентами</w:t>
      </w:r>
    </w:p>
    <w:p w:rsidR="00CE5682" w:rsidRPr="00CE5682" w:rsidRDefault="00CE5682" w:rsidP="00CE5682">
      <w:pPr>
        <w:widowControl w:val="0"/>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sz w:val="28"/>
          <w:szCs w:val="28"/>
          <w:lang w:eastAsia="ru-RU"/>
        </w:rPr>
        <w:t>Сложные, запутанные и чрезвычайно длительные процедуры</w:t>
      </w:r>
    </w:p>
    <w:p w:rsidR="00CE5682" w:rsidRPr="00CE5682" w:rsidRDefault="00CE5682" w:rsidP="00CE5682">
      <w:pPr>
        <w:widowControl w:val="0"/>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sz w:val="28"/>
          <w:szCs w:val="28"/>
          <w:lang w:eastAsia="ru-RU"/>
        </w:rPr>
        <w:t>Длительное ожидание при звонках в центр приема звонков</w:t>
      </w:r>
    </w:p>
    <w:p w:rsidR="00CE5682" w:rsidRPr="00CE5682" w:rsidRDefault="00CE5682" w:rsidP="00CE5682">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sz w:val="28"/>
          <w:szCs w:val="28"/>
          <w:lang w:eastAsia="ru-RU"/>
        </w:rPr>
        <w:t>С целью удержания конкурентных позиций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 xml:space="preserve">» целесообразно активировать усилия на формировании лояльности клиентов и повышения конкурентоспособности на рынке. </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r w:rsidRPr="00CE5682">
        <w:rPr>
          <w:rFonts w:ascii="Times New Roman" w:hAnsi="Times New Roman" w:cs="Times New Roman"/>
          <w:sz w:val="28"/>
          <w:szCs w:val="28"/>
        </w:rPr>
        <w:t xml:space="preserve">Таким образом, </w:t>
      </w:r>
      <w:r w:rsidRPr="00CE5682">
        <w:rPr>
          <w:rFonts w:ascii="Times New Roman" w:eastAsia="Times New Roman" w:hAnsi="Times New Roman" w:cs="Times New Roman"/>
          <w:color w:val="000000"/>
          <w:sz w:val="28"/>
          <w:szCs w:val="28"/>
          <w:lang w:eastAsia="ru-RU"/>
        </w:rPr>
        <w:t>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характеризует высокая рекламная </w:t>
      </w:r>
      <w:r w:rsidRPr="00CE5682">
        <w:rPr>
          <w:rFonts w:ascii="Times New Roman" w:eastAsia="Times New Roman" w:hAnsi="Times New Roman" w:cs="Times New Roman"/>
          <w:color w:val="000000"/>
          <w:sz w:val="28"/>
          <w:szCs w:val="28"/>
          <w:lang w:eastAsia="ru-RU"/>
        </w:rPr>
        <w:lastRenderedPageBreak/>
        <w:t xml:space="preserve">активность. В рекламных кампаниях имиджевого </w:t>
      </w:r>
      <w:proofErr w:type="gramStart"/>
      <w:r w:rsidRPr="00CE5682">
        <w:rPr>
          <w:rFonts w:ascii="Times New Roman" w:eastAsia="Times New Roman" w:hAnsi="Times New Roman" w:cs="Times New Roman"/>
          <w:color w:val="000000"/>
          <w:sz w:val="28"/>
          <w:szCs w:val="28"/>
          <w:lang w:eastAsia="ru-RU"/>
        </w:rPr>
        <w:t>характера  выражалось</w:t>
      </w:r>
      <w:proofErr w:type="gramEnd"/>
      <w:r w:rsidRPr="00CE5682">
        <w:rPr>
          <w:rFonts w:ascii="Times New Roman" w:eastAsia="Times New Roman" w:hAnsi="Times New Roman" w:cs="Times New Roman"/>
          <w:color w:val="000000"/>
          <w:sz w:val="28"/>
          <w:szCs w:val="28"/>
          <w:lang w:eastAsia="ru-RU"/>
        </w:rPr>
        <w:t xml:space="preserve"> стремление банка продемонстрировать клиентоориентированность и безупречный сервис в обслуживании всех категорий  клиентов. В настоящее время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больше внимания уделяло не столько имиджевой рекламе, сколько рекламе конкретных </w:t>
      </w:r>
      <w:proofErr w:type="gramStart"/>
      <w:r w:rsidRPr="00CE5682">
        <w:rPr>
          <w:rFonts w:ascii="Times New Roman" w:eastAsia="Times New Roman" w:hAnsi="Times New Roman" w:cs="Times New Roman"/>
          <w:color w:val="000000"/>
          <w:sz w:val="28"/>
          <w:szCs w:val="28"/>
          <w:lang w:eastAsia="ru-RU"/>
        </w:rPr>
        <w:t>банковских  продуктов</w:t>
      </w:r>
      <w:proofErr w:type="gramEnd"/>
      <w:r w:rsidRPr="00CE5682">
        <w:rPr>
          <w:rFonts w:ascii="Times New Roman" w:eastAsia="Times New Roman" w:hAnsi="Times New Roman" w:cs="Times New Roman"/>
          <w:color w:val="000000"/>
          <w:sz w:val="28"/>
          <w:szCs w:val="28"/>
          <w:lang w:eastAsia="ru-RU"/>
        </w:rPr>
        <w:t xml:space="preserve">, в частности для частных клиентов – кредитные карты, для бизнеса – открытие и обслуживание счета. </w:t>
      </w:r>
      <w:proofErr w:type="gramStart"/>
      <w:r w:rsidRPr="00CE5682">
        <w:rPr>
          <w:rFonts w:ascii="Times New Roman" w:eastAsia="Times New Roman" w:hAnsi="Times New Roman" w:cs="Times New Roman"/>
          <w:sz w:val="28"/>
          <w:szCs w:val="28"/>
          <w:lang w:eastAsia="ru-RU"/>
        </w:rPr>
        <w:t>На  основании</w:t>
      </w:r>
      <w:proofErr w:type="gramEnd"/>
      <w:r w:rsidRPr="00CE5682">
        <w:rPr>
          <w:rFonts w:ascii="Times New Roman" w:eastAsia="Times New Roman" w:hAnsi="Times New Roman" w:cs="Times New Roman"/>
          <w:sz w:val="28"/>
          <w:szCs w:val="28"/>
          <w:lang w:eastAsia="ru-RU"/>
        </w:rPr>
        <w:t xml:space="preserve"> проведенного исследования  конкурентных позиций Банка на рынке, сделан    вывод о высокой конкурентоспособности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 однако уровень конкурентоспособности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 xml:space="preserve">» несколько снижается. В данных </w:t>
      </w:r>
      <w:proofErr w:type="gramStart"/>
      <w:r w:rsidRPr="00CE5682">
        <w:rPr>
          <w:rFonts w:ascii="Times New Roman" w:eastAsia="Times New Roman" w:hAnsi="Times New Roman" w:cs="Times New Roman"/>
          <w:sz w:val="28"/>
          <w:szCs w:val="28"/>
          <w:lang w:eastAsia="ru-RU"/>
        </w:rPr>
        <w:t>условиях  необходимо</w:t>
      </w:r>
      <w:proofErr w:type="gramEnd"/>
      <w:r w:rsidRPr="00CE5682">
        <w:rPr>
          <w:rFonts w:ascii="Times New Roman" w:eastAsia="Times New Roman" w:hAnsi="Times New Roman" w:cs="Times New Roman"/>
          <w:sz w:val="28"/>
          <w:szCs w:val="28"/>
          <w:lang w:eastAsia="ru-RU"/>
        </w:rPr>
        <w:t xml:space="preserve">  разрабатывать стратегические  направления  развития конкурентных преимуществ, в т.ч. посредством  эффективной  рекламной деятельности. </w:t>
      </w:r>
    </w:p>
    <w:p w:rsidR="00CE5682" w:rsidRPr="00BA2C47" w:rsidRDefault="00BA2C47" w:rsidP="00BA2C47">
      <w:pPr>
        <w:pStyle w:val="1"/>
        <w:spacing w:line="360" w:lineRule="auto"/>
        <w:ind w:firstLine="851"/>
        <w:jc w:val="both"/>
        <w:rPr>
          <w:rFonts w:ascii="Times New Roman" w:eastAsia="Times New Roman" w:hAnsi="Times New Roman" w:cs="Times New Roman"/>
          <w:color w:val="auto"/>
          <w:lang w:eastAsia="ru-RU"/>
        </w:rPr>
      </w:pPr>
      <w:bookmarkStart w:id="11" w:name="_Toc498610871"/>
      <w:r w:rsidRPr="00BA2C47">
        <w:rPr>
          <w:rFonts w:ascii="Times New Roman" w:eastAsia="Times New Roman" w:hAnsi="Times New Roman" w:cs="Times New Roman"/>
          <w:color w:val="auto"/>
          <w:lang w:eastAsia="ru-RU"/>
        </w:rPr>
        <w:t>3.2. Пути совершенствования управления рекламной деятельностью</w:t>
      </w:r>
      <w:bookmarkEnd w:id="11"/>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CE5682" w:rsidRPr="00CE5682" w:rsidRDefault="00F90322" w:rsidP="00CE5682">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показало, что п</w:t>
      </w:r>
      <w:r w:rsidR="00CE5682" w:rsidRPr="00CE5682">
        <w:rPr>
          <w:rFonts w:ascii="Times New Roman" w:hAnsi="Times New Roman" w:cs="Times New Roman"/>
          <w:sz w:val="28"/>
          <w:szCs w:val="28"/>
        </w:rPr>
        <w:t xml:space="preserve">оложение </w:t>
      </w:r>
      <w:r w:rsidR="00CE5682" w:rsidRPr="00CE5682">
        <w:rPr>
          <w:rFonts w:ascii="Times New Roman" w:eastAsia="Times New Roman" w:hAnsi="Times New Roman" w:cs="Times New Roman"/>
          <w:sz w:val="28"/>
          <w:szCs w:val="28"/>
          <w:lang w:eastAsia="ru-RU"/>
        </w:rPr>
        <w:t>АО «</w:t>
      </w:r>
      <w:r w:rsidR="000F0239">
        <w:rPr>
          <w:rFonts w:ascii="Times New Roman" w:eastAsia="Times New Roman" w:hAnsi="Times New Roman" w:cs="Times New Roman"/>
          <w:sz w:val="28"/>
          <w:szCs w:val="28"/>
          <w:lang w:eastAsia="ru-RU"/>
        </w:rPr>
        <w:t>BANK</w:t>
      </w:r>
      <w:r w:rsidR="00CE5682" w:rsidRPr="00CE5682">
        <w:rPr>
          <w:rFonts w:ascii="Times New Roman" w:eastAsia="Times New Roman" w:hAnsi="Times New Roman" w:cs="Times New Roman"/>
          <w:sz w:val="28"/>
          <w:szCs w:val="28"/>
          <w:lang w:eastAsia="ru-RU"/>
        </w:rPr>
        <w:t>»</w:t>
      </w:r>
      <w:r w:rsidR="00CE5682" w:rsidRPr="00CE5682">
        <w:rPr>
          <w:rFonts w:ascii="Times New Roman" w:hAnsi="Times New Roman" w:cs="Times New Roman"/>
          <w:sz w:val="28"/>
          <w:szCs w:val="28"/>
        </w:rPr>
        <w:t xml:space="preserve"> на рынке позволяет активно инвестировать средства в развитие и рекламу, пытаясь увеличить свою долю на рынке.</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Основываясь на стандартной методике стратегического планирования, предлагается использовать модель поэтапной рекламной стратегии АО «</w:t>
      </w:r>
      <w:r w:rsidR="000F0239">
        <w:rPr>
          <w:rFonts w:ascii="Times New Roman" w:hAnsi="Times New Roman" w:cs="Times New Roman"/>
          <w:sz w:val="28"/>
          <w:szCs w:val="28"/>
        </w:rPr>
        <w:t>BANK</w:t>
      </w:r>
      <w:r w:rsidRPr="00CE5682">
        <w:rPr>
          <w:rFonts w:ascii="Times New Roman" w:hAnsi="Times New Roman" w:cs="Times New Roman"/>
          <w:sz w:val="28"/>
          <w:szCs w:val="28"/>
        </w:rPr>
        <w:t>» (рис.</w:t>
      </w:r>
      <w:r w:rsidR="00F90322">
        <w:rPr>
          <w:rFonts w:ascii="Times New Roman" w:hAnsi="Times New Roman" w:cs="Times New Roman"/>
          <w:sz w:val="28"/>
          <w:szCs w:val="28"/>
        </w:rPr>
        <w:t>14</w:t>
      </w:r>
      <w:r w:rsidRPr="00CE5682">
        <w:rPr>
          <w:rFonts w:ascii="Times New Roman" w:hAnsi="Times New Roman" w:cs="Times New Roman"/>
          <w:sz w:val="28"/>
          <w:szCs w:val="28"/>
        </w:rPr>
        <w:t>).</w:t>
      </w:r>
    </w:p>
    <w:p w:rsidR="00CE5682" w:rsidRPr="00492B4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1. Определение целевой аудитории на которую будут направляться мероприятия коммуникационного влияния. Такими целевыми аудиториями в АО «</w:t>
      </w:r>
      <w:r w:rsidR="000F0239">
        <w:rPr>
          <w:rFonts w:ascii="Times New Roman" w:hAnsi="Times New Roman" w:cs="Times New Roman"/>
          <w:sz w:val="28"/>
          <w:szCs w:val="28"/>
        </w:rPr>
        <w:t>BANK</w:t>
      </w:r>
      <w:r w:rsidRPr="00492B42">
        <w:rPr>
          <w:rFonts w:ascii="Times New Roman" w:hAnsi="Times New Roman" w:cs="Times New Roman"/>
          <w:sz w:val="28"/>
          <w:szCs w:val="28"/>
        </w:rPr>
        <w:t xml:space="preserve">» являются: руководители крупных предприятий и предприниматели      в возрасте от 25 до 40 лет. </w:t>
      </w:r>
    </w:p>
    <w:p w:rsidR="00CE5682" w:rsidRPr="00492B42" w:rsidRDefault="00CE5682" w:rsidP="00CE5682">
      <w:pPr>
        <w:widowControl w:val="0"/>
        <w:spacing w:after="0" w:line="360" w:lineRule="auto"/>
        <w:ind w:firstLine="851"/>
        <w:jc w:val="both"/>
        <w:rPr>
          <w:rFonts w:ascii="Times New Roman" w:hAnsi="Times New Roman" w:cs="Times New Roman"/>
          <w:sz w:val="28"/>
          <w:szCs w:val="28"/>
        </w:rPr>
      </w:pPr>
      <w:r w:rsidRPr="00492B42">
        <w:rPr>
          <w:rFonts w:ascii="Times New Roman" w:hAnsi="Times New Roman" w:cs="Times New Roman"/>
          <w:sz w:val="28"/>
          <w:szCs w:val="28"/>
        </w:rPr>
        <w:t>2.</w:t>
      </w:r>
      <w:r w:rsidRPr="00492B42">
        <w:rPr>
          <w:rFonts w:ascii="Times New Roman" w:hAnsi="Times New Roman" w:cs="Times New Roman"/>
          <w:sz w:val="28"/>
          <w:szCs w:val="28"/>
        </w:rPr>
        <w:tab/>
        <w:t>Определение конкретных целей коммуникационной политики. В качестве основных целей коммуникационной политики в АО «</w:t>
      </w:r>
      <w:proofErr w:type="gramStart"/>
      <w:r w:rsidR="000F0239">
        <w:rPr>
          <w:rFonts w:ascii="Times New Roman" w:hAnsi="Times New Roman" w:cs="Times New Roman"/>
          <w:sz w:val="28"/>
          <w:szCs w:val="28"/>
        </w:rPr>
        <w:t>BANK</w:t>
      </w:r>
      <w:r w:rsidRPr="00492B42">
        <w:rPr>
          <w:rFonts w:ascii="Times New Roman" w:hAnsi="Times New Roman" w:cs="Times New Roman"/>
          <w:sz w:val="28"/>
          <w:szCs w:val="28"/>
        </w:rPr>
        <w:t xml:space="preserve">» </w:t>
      </w:r>
      <w:r w:rsidR="00492B42" w:rsidRPr="00492B42">
        <w:rPr>
          <w:rFonts w:ascii="Times New Roman" w:hAnsi="Times New Roman" w:cs="Times New Roman"/>
          <w:sz w:val="28"/>
          <w:szCs w:val="28"/>
        </w:rPr>
        <w:t xml:space="preserve"> </w:t>
      </w:r>
      <w:r w:rsidRPr="00492B42">
        <w:rPr>
          <w:rFonts w:ascii="Times New Roman" w:hAnsi="Times New Roman" w:cs="Times New Roman"/>
          <w:sz w:val="28"/>
          <w:szCs w:val="28"/>
        </w:rPr>
        <w:t xml:space="preserve"> </w:t>
      </w:r>
      <w:proofErr w:type="gramEnd"/>
      <w:r w:rsidRPr="00492B42">
        <w:rPr>
          <w:rFonts w:ascii="Times New Roman" w:hAnsi="Times New Roman" w:cs="Times New Roman"/>
          <w:sz w:val="28"/>
          <w:szCs w:val="28"/>
        </w:rPr>
        <w:lastRenderedPageBreak/>
        <w:t>рассматрива</w:t>
      </w:r>
      <w:r w:rsidR="00492B42" w:rsidRPr="00492B42">
        <w:rPr>
          <w:rFonts w:ascii="Times New Roman" w:hAnsi="Times New Roman" w:cs="Times New Roman"/>
          <w:sz w:val="28"/>
          <w:szCs w:val="28"/>
        </w:rPr>
        <w:t>ются</w:t>
      </w:r>
      <w:r w:rsidRPr="00492B42">
        <w:rPr>
          <w:rFonts w:ascii="Times New Roman" w:hAnsi="Times New Roman" w:cs="Times New Roman"/>
          <w:sz w:val="28"/>
          <w:szCs w:val="28"/>
        </w:rPr>
        <w:t xml:space="preserve">: </w:t>
      </w:r>
      <w:r w:rsidR="00492B42" w:rsidRPr="00492B42">
        <w:rPr>
          <w:rFonts w:ascii="Times New Roman" w:hAnsi="Times New Roman" w:cs="Times New Roman"/>
          <w:sz w:val="28"/>
          <w:szCs w:val="28"/>
        </w:rPr>
        <w:t xml:space="preserve"> привлечь клиентов, повысить лояльность, вы- звать устойчивую положительную ассоциацию качества и выгоды с банком, поддержание узнаваемости бренда</w:t>
      </w:r>
      <w:r w:rsidRPr="00492B42">
        <w:rPr>
          <w:rFonts w:ascii="Times New Roman" w:hAnsi="Times New Roman" w:cs="Times New Roman"/>
          <w:sz w:val="28"/>
          <w:szCs w:val="28"/>
        </w:rPr>
        <w:t xml:space="preserve">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18CB2CFB" wp14:editId="45894F48">
                <wp:simplePos x="0" y="0"/>
                <wp:positionH relativeFrom="column">
                  <wp:posOffset>713740</wp:posOffset>
                </wp:positionH>
                <wp:positionV relativeFrom="paragraph">
                  <wp:posOffset>-1905</wp:posOffset>
                </wp:positionV>
                <wp:extent cx="4489450" cy="334010"/>
                <wp:effectExtent l="0" t="0" r="25400" b="27940"/>
                <wp:wrapNone/>
                <wp:docPr id="98"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0" cy="334010"/>
                        </a:xfrm>
                        <a:prstGeom prst="rect">
                          <a:avLst/>
                        </a:prstGeom>
                        <a:solidFill>
                          <a:srgbClr val="FFFFFF"/>
                        </a:solidFill>
                        <a:ln w="9525">
                          <a:solidFill>
                            <a:srgbClr val="000000"/>
                          </a:solidFill>
                          <a:miter lim="800000"/>
                          <a:headEnd/>
                          <a:tailEnd/>
                        </a:ln>
                      </wps:spPr>
                      <wps:txbx>
                        <w:txbxContent>
                          <w:p w:rsidR="00EB3F2B" w:rsidRPr="00701093" w:rsidRDefault="00EB3F2B" w:rsidP="00CE5682">
                            <w:pPr>
                              <w:jc w:val="center"/>
                              <w:rPr>
                                <w:rFonts w:cs="Times New Roman"/>
                              </w:rPr>
                            </w:pPr>
                            <w:r w:rsidRPr="00701093">
                              <w:rPr>
                                <w:rFonts w:cs="Times New Roman"/>
                              </w:rPr>
                              <w:t>1.Определение целевой аудитории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B2CFB" id="Rectangle 282" o:spid="_x0000_s1101" style="position:absolute;left:0;text-align:left;margin-left:56.2pt;margin-top:-.15pt;width:353.5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qAKgIAAFIEAAAOAAAAZHJzL2Uyb0RvYy54bWysVF1v0zAUfUfiP1h+p2mzFNqo6TR1FCEN&#10;mBj8AMdxEgt/ce02Lb9+107XdcATIg+Wr+/18fE511ldH7QiewFeWlPR2WRKiTDcNtJ0Ff3+bftm&#10;QYkPzDRMWSMqehSeXq9fv1oNrhS57a1qBBAEMb4cXEX7EFyZZZ73QjM/sU4YTLYWNAsYQpc1wAZE&#10;1yrLp9O32WChcWC58B5Xb8ckXSf8thU8fGlbLwJRFUVuIY2QxjqO2XrFyg6Y6yU/0WD/wEIzafDQ&#10;M9QtC4zsQP4BpSUH620bJtzqzLat5CLdAW8zm/52m4eeOZHuguJ4d5bJ/z9Y/nl/D0Q2FV2iU4Zp&#10;9OgrqsZMpwTJF3lUaHC+xMIHdw/xjt7dWf7DE2M3PdaJGwA79II1yGsW67MXG2LgcSuph0+2QXy2&#10;CzaJdWhBR0CUgRySJ8ezJ+IQCMfFolgsizlaxzF3dVWgSukIVj7tduDDB2E1iZOKArJP6Gx/50Nk&#10;w8qnksTeKtlspVIpgK7eKCB7hv2xTd8J3V+WKUMGVGiezxPyi5y/hJim728QWgZsdCV1RRfnIlZG&#10;2d6bJrVhYFKNc6SszEnHKN1oQTjUh2RVkSSIuta2OaKyYMfGxoeIk97CL0oGbOqK+p87BoIS9dGg&#10;O8tZgXtJSEExf5djAJeZ+jLDDEeoigZKxukmjC9n50B2PZ40S3IYe4OOtjKJ/czqxB8bN3lwemTx&#10;ZVzGqer5V7B+BAAA//8DAFBLAwQUAAYACAAAACEAEhTVb90AAAAIAQAADwAAAGRycy9kb3ducmV2&#10;LnhtbEyPy07DMBBF90j8gzVI7FrnAahN41QIVCSWbbphN4lNkhKPo9hpA1/PsCrLo3t150y+nW0v&#10;zmb0nSMF8TICYah2uqNGwbHcLVYgfEDS2DsyCr6Nh21xe5Njpt2F9uZ8CI3gEfIZKmhDGDIpfd0a&#10;i37pBkOcfbrRYmAcG6lHvPC47WUSRU/SYkd8ocXBvLSm/jpMVkHVJUf82ZdvkV3v0vA+l6fp41Wp&#10;+7v5eQMimDlcy/Cnz+pQsFPlJtJe9Mxx8sBVBYsUBOereM1cKXhMUpBFLv8/UPwCAAD//wMAUEsB&#10;Ai0AFAAGAAgAAAAhALaDOJL+AAAA4QEAABMAAAAAAAAAAAAAAAAAAAAAAFtDb250ZW50X1R5cGVz&#10;XS54bWxQSwECLQAUAAYACAAAACEAOP0h/9YAAACUAQAACwAAAAAAAAAAAAAAAAAvAQAAX3JlbHMv&#10;LnJlbHNQSwECLQAUAAYACAAAACEAWRB6gCoCAABSBAAADgAAAAAAAAAAAAAAAAAuAgAAZHJzL2Uy&#10;b0RvYy54bWxQSwECLQAUAAYACAAAACEAEhTVb90AAAAIAQAADwAAAAAAAAAAAAAAAACEBAAAZHJz&#10;L2Rvd25yZXYueG1sUEsFBgAAAAAEAAQA8wAAAI4FAAAAAA==&#10;">
                <v:textbox>
                  <w:txbxContent>
                    <w:p w:rsidR="00EB3F2B" w:rsidRPr="00701093" w:rsidRDefault="00EB3F2B" w:rsidP="00CE5682">
                      <w:pPr>
                        <w:jc w:val="center"/>
                        <w:rPr>
                          <w:rFonts w:cs="Times New Roman"/>
                        </w:rPr>
                      </w:pPr>
                      <w:r w:rsidRPr="00701093">
                        <w:rPr>
                          <w:rFonts w:cs="Times New Roman"/>
                        </w:rPr>
                        <w:t>1.Определение целевой аудитории</w:t>
                      </w:r>
                    </w:p>
                  </w:txbxContent>
                </v:textbox>
              </v:rect>
            </w:pict>
          </mc:Fallback>
        </mc:AlternateConten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noProof/>
          <w:sz w:val="28"/>
          <w:lang w:eastAsia="ru-RU"/>
        </w:rPr>
        <mc:AlternateContent>
          <mc:Choice Requires="wpg">
            <w:drawing>
              <wp:anchor distT="0" distB="0" distL="114300" distR="114300" simplePos="0" relativeHeight="251663360" behindDoc="0" locked="0" layoutInCell="1" allowOverlap="1" wp14:anchorId="3FB35C8A" wp14:editId="5EF1FCBD">
                <wp:simplePos x="0" y="0"/>
                <wp:positionH relativeFrom="margin">
                  <wp:posOffset>475949</wp:posOffset>
                </wp:positionH>
                <wp:positionV relativeFrom="paragraph">
                  <wp:posOffset>170246</wp:posOffset>
                </wp:positionV>
                <wp:extent cx="5486400" cy="5614737"/>
                <wp:effectExtent l="0" t="0" r="19050" b="24130"/>
                <wp:wrapNone/>
                <wp:docPr id="70"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614737"/>
                          <a:chOff x="0" y="0"/>
                          <a:chExt cx="49370" cy="57269"/>
                        </a:xfrm>
                      </wpg:grpSpPr>
                      <wpg:grpSp>
                        <wpg:cNvPr id="71" name="Группа 148"/>
                        <wpg:cNvGrpSpPr>
                          <a:grpSpLocks/>
                        </wpg:cNvGrpSpPr>
                        <wpg:grpSpPr bwMode="auto">
                          <a:xfrm>
                            <a:off x="0" y="0"/>
                            <a:ext cx="44559" cy="57269"/>
                            <a:chOff x="0" y="0"/>
                            <a:chExt cx="44559" cy="57269"/>
                          </a:xfrm>
                        </wpg:grpSpPr>
                        <wps:wsp>
                          <wps:cNvPr id="72" name="Прямоугольник 149"/>
                          <wps:cNvSpPr>
                            <a:spLocks noChangeArrowheads="1"/>
                          </wps:cNvSpPr>
                          <wps:spPr bwMode="auto">
                            <a:xfrm>
                              <a:off x="1858" y="0"/>
                              <a:ext cx="40825" cy="276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 xml:space="preserve">2.Определение цели коммуникационной политики </w:t>
                                </w:r>
                                <w:r>
                                  <w:rPr>
                                    <w:rFonts w:cs="Times New Roman"/>
                                    <w:sz w:val="20"/>
                                    <w:szCs w:val="20"/>
                                  </w:rPr>
                                  <w:t xml:space="preserve">Банка </w:t>
                                </w:r>
                              </w:p>
                            </w:txbxContent>
                          </wps:txbx>
                          <wps:bodyPr rot="0" vert="horz" wrap="square" lIns="91440" tIns="45720" rIns="91440" bIns="45720" anchor="ctr" anchorCtr="0" upright="1">
                            <a:noAutofit/>
                          </wps:bodyPr>
                        </wps:wsp>
                        <wps:wsp>
                          <wps:cNvPr id="73" name="Прямоугольник 150"/>
                          <wps:cNvSpPr>
                            <a:spLocks noChangeArrowheads="1"/>
                          </wps:cNvSpPr>
                          <wps:spPr bwMode="auto">
                            <a:xfrm>
                              <a:off x="1858" y="5375"/>
                              <a:ext cx="40829" cy="281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3.</w:t>
                                </w:r>
                                <w:proofErr w:type="gramStart"/>
                                <w:r w:rsidRPr="009044FE">
                                  <w:rPr>
                                    <w:rFonts w:cs="Times New Roman"/>
                                    <w:sz w:val="20"/>
                                    <w:szCs w:val="20"/>
                                  </w:rPr>
                                  <w:t>Исследование  внутренних</w:t>
                                </w:r>
                                <w:proofErr w:type="gramEnd"/>
                                <w:r w:rsidRPr="009044FE">
                                  <w:rPr>
                                    <w:rFonts w:cs="Times New Roman"/>
                                    <w:sz w:val="20"/>
                                    <w:szCs w:val="20"/>
                                  </w:rPr>
                                  <w:t xml:space="preserve"> возможностей </w:t>
                                </w:r>
                                <w:r>
                                  <w:rPr>
                                    <w:rFonts w:cs="Times New Roman"/>
                                    <w:sz w:val="20"/>
                                    <w:szCs w:val="20"/>
                                  </w:rPr>
                                  <w:t>Банка</w:t>
                                </w:r>
                              </w:p>
                            </w:txbxContent>
                          </wps:txbx>
                          <wps:bodyPr rot="0" vert="horz" wrap="square" lIns="91440" tIns="45720" rIns="91440" bIns="45720" anchor="ctr" anchorCtr="0" upright="1">
                            <a:noAutofit/>
                          </wps:bodyPr>
                        </wps:wsp>
                        <wps:wsp>
                          <wps:cNvPr id="74" name="Прямоугольник 151"/>
                          <wps:cNvSpPr>
                            <a:spLocks noChangeArrowheads="1"/>
                          </wps:cNvSpPr>
                          <wps:spPr bwMode="auto">
                            <a:xfrm>
                              <a:off x="1808" y="18288"/>
                              <a:ext cx="40824" cy="285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 xml:space="preserve">5.Уточнение цели и задач </w:t>
                                </w:r>
                              </w:p>
                            </w:txbxContent>
                          </wps:txbx>
                          <wps:bodyPr rot="0" vert="horz" wrap="square" lIns="91440" tIns="45720" rIns="91440" bIns="45720" anchor="ctr" anchorCtr="0" upright="1">
                            <a:noAutofit/>
                          </wps:bodyPr>
                        </wps:wsp>
                        <wps:wsp>
                          <wps:cNvPr id="75" name="Прямоугольник 152"/>
                          <wps:cNvSpPr>
                            <a:spLocks noChangeArrowheads="1"/>
                          </wps:cNvSpPr>
                          <wps:spPr bwMode="auto">
                            <a:xfrm>
                              <a:off x="1858" y="23764"/>
                              <a:ext cx="40825" cy="1396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6.Разработка рекламной стратегии</w:t>
                                </w:r>
                              </w:p>
                              <w:p w:rsidR="00EB3F2B" w:rsidRPr="009044FE" w:rsidRDefault="00EB3F2B" w:rsidP="00CE5682">
                                <w:pPr>
                                  <w:pStyle w:val="aa"/>
                                  <w:numPr>
                                    <w:ilvl w:val="0"/>
                                    <w:numId w:val="7"/>
                                  </w:numPr>
                                  <w:spacing w:after="0" w:line="240" w:lineRule="auto"/>
                                  <w:rPr>
                                    <w:sz w:val="20"/>
                                    <w:szCs w:val="20"/>
                                  </w:rPr>
                                </w:pPr>
                                <w:r w:rsidRPr="009044FE">
                                  <w:rPr>
                                    <w:sz w:val="20"/>
                                    <w:szCs w:val="20"/>
                                  </w:rPr>
                                  <w:t>определение целевой аудитории;</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инструментов коммуникационного влияния;</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и подготовка коммуникационного обращения;</w:t>
                                </w:r>
                              </w:p>
                              <w:p w:rsidR="00EB3F2B" w:rsidRPr="009044FE" w:rsidRDefault="00EB3F2B" w:rsidP="00CE5682">
                                <w:pPr>
                                  <w:pStyle w:val="aa"/>
                                  <w:numPr>
                                    <w:ilvl w:val="0"/>
                                    <w:numId w:val="7"/>
                                  </w:numPr>
                                  <w:spacing w:after="0" w:line="240" w:lineRule="auto"/>
                                  <w:rPr>
                                    <w:sz w:val="20"/>
                                    <w:szCs w:val="20"/>
                                  </w:rPr>
                                </w:pPr>
                                <w:r w:rsidRPr="009044FE">
                                  <w:rPr>
                                    <w:sz w:val="20"/>
                                    <w:szCs w:val="20"/>
                                  </w:rPr>
                                  <w:t>разработка программы коммуникационной политики;</w:t>
                                </w:r>
                              </w:p>
                              <w:p w:rsidR="00EB3F2B" w:rsidRPr="009044FE" w:rsidRDefault="00EB3F2B" w:rsidP="00CE5682">
                                <w:pPr>
                                  <w:pStyle w:val="aa"/>
                                  <w:numPr>
                                    <w:ilvl w:val="0"/>
                                    <w:numId w:val="7"/>
                                  </w:numPr>
                                  <w:spacing w:after="0" w:line="240" w:lineRule="auto"/>
                                  <w:rPr>
                                    <w:sz w:val="20"/>
                                    <w:szCs w:val="20"/>
                                  </w:rPr>
                                </w:pPr>
                                <w:r w:rsidRPr="009044FE">
                                  <w:rPr>
                                    <w:sz w:val="20"/>
                                    <w:szCs w:val="20"/>
                                  </w:rPr>
                                  <w:t>финансовый план рекламы (формирование бюджета);</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средств распространения рекламы.</w:t>
                                </w:r>
                              </w:p>
                              <w:p w:rsidR="00EB3F2B" w:rsidRPr="009044FE" w:rsidRDefault="00EB3F2B" w:rsidP="00CE5682">
                                <w:pPr>
                                  <w:ind w:left="360"/>
                                  <w:rPr>
                                    <w:rFonts w:cs="Times New Roman"/>
                                    <w:sz w:val="20"/>
                                    <w:szCs w:val="20"/>
                                  </w:rPr>
                                </w:pPr>
                              </w:p>
                            </w:txbxContent>
                          </wps:txbx>
                          <wps:bodyPr rot="0" vert="horz" wrap="square" lIns="91440" tIns="45720" rIns="91440" bIns="45720" anchor="ctr" anchorCtr="0" upright="1">
                            <a:noAutofit/>
                          </wps:bodyPr>
                        </wps:wsp>
                        <wps:wsp>
                          <wps:cNvPr id="76" name="Прямая со стрелкой 153"/>
                          <wps:cNvCnPr>
                            <a:cxnSpLocks noChangeShapeType="1"/>
                          </wps:cNvCnPr>
                          <wps:spPr bwMode="auto">
                            <a:xfrm>
                              <a:off x="22257" y="2813"/>
                              <a:ext cx="0" cy="2562"/>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77" name="Прямая со стрелкой 154"/>
                          <wps:cNvCnPr>
                            <a:cxnSpLocks noChangeShapeType="1"/>
                          </wps:cNvCnPr>
                          <wps:spPr bwMode="auto">
                            <a:xfrm>
                              <a:off x="22257" y="8239"/>
                              <a:ext cx="0" cy="2562"/>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78" name="Прямоугольник 155"/>
                          <wps:cNvSpPr>
                            <a:spLocks noChangeArrowheads="1"/>
                          </wps:cNvSpPr>
                          <wps:spPr bwMode="auto">
                            <a:xfrm>
                              <a:off x="1858" y="10852"/>
                              <a:ext cx="40829" cy="487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spacing w:after="0"/>
                                  <w:jc w:val="center"/>
                                  <w:rPr>
                                    <w:rFonts w:cs="Times New Roman"/>
                                    <w:sz w:val="20"/>
                                    <w:szCs w:val="20"/>
                                  </w:rPr>
                                </w:pPr>
                                <w:r w:rsidRPr="009044FE">
                                  <w:rPr>
                                    <w:rFonts w:cs="Times New Roman"/>
                                    <w:sz w:val="20"/>
                                    <w:szCs w:val="20"/>
                                  </w:rPr>
                                  <w:t>4.Анализ рынка с помощью:</w:t>
                                </w:r>
                              </w:p>
                              <w:p w:rsidR="00EB3F2B" w:rsidRPr="009044FE" w:rsidRDefault="00EB3F2B" w:rsidP="00CE5682">
                                <w:pPr>
                                  <w:spacing w:after="0"/>
                                  <w:jc w:val="center"/>
                                  <w:rPr>
                                    <w:rFonts w:cs="Times New Roman"/>
                                    <w:sz w:val="20"/>
                                    <w:szCs w:val="20"/>
                                  </w:rPr>
                                </w:pPr>
                                <w:r w:rsidRPr="009044FE">
                                  <w:rPr>
                                    <w:rFonts w:cs="Times New Roman"/>
                                    <w:sz w:val="20"/>
                                    <w:szCs w:val="20"/>
                                    <w:lang w:val="en-US"/>
                                  </w:rPr>
                                  <w:t>PEST</w:t>
                                </w:r>
                                <w:r w:rsidRPr="009044FE">
                                  <w:rPr>
                                    <w:rFonts w:cs="Times New Roman"/>
                                    <w:sz w:val="20"/>
                                    <w:szCs w:val="20"/>
                                  </w:rPr>
                                  <w:t xml:space="preserve"> - анализа                              </w:t>
                                </w:r>
                                <w:r w:rsidRPr="009044FE">
                                  <w:rPr>
                                    <w:rFonts w:cs="Times New Roman"/>
                                    <w:sz w:val="20"/>
                                    <w:szCs w:val="20"/>
                                    <w:lang w:val="en-US"/>
                                  </w:rPr>
                                  <w:t>SWOT</w:t>
                                </w:r>
                                <w:r w:rsidRPr="009044FE">
                                  <w:rPr>
                                    <w:rFonts w:cs="Times New Roman"/>
                                    <w:sz w:val="20"/>
                                    <w:szCs w:val="20"/>
                                  </w:rPr>
                                  <w:t xml:space="preserve"> - анализа</w:t>
                                </w:r>
                              </w:p>
                            </w:txbxContent>
                          </wps:txbx>
                          <wps:bodyPr rot="0" vert="horz" wrap="square" lIns="91440" tIns="45720" rIns="91440" bIns="45720" anchor="ctr" anchorCtr="0" upright="1">
                            <a:noAutofit/>
                          </wps:bodyPr>
                        </wps:wsp>
                        <wps:wsp>
                          <wps:cNvPr id="79" name="Прямая со стрелкой 156"/>
                          <wps:cNvCnPr>
                            <a:cxnSpLocks noChangeShapeType="1"/>
                          </wps:cNvCnPr>
                          <wps:spPr bwMode="auto">
                            <a:xfrm>
                              <a:off x="22206" y="15675"/>
                              <a:ext cx="0" cy="2559"/>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0" name="Прямая со стрелкой 157"/>
                          <wps:cNvCnPr>
                            <a:cxnSpLocks noChangeShapeType="1"/>
                          </wps:cNvCnPr>
                          <wps:spPr bwMode="auto">
                            <a:xfrm>
                              <a:off x="22257" y="21101"/>
                              <a:ext cx="0" cy="2559"/>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1" name="Прямая со стрелкой 158"/>
                          <wps:cNvCnPr>
                            <a:cxnSpLocks noChangeShapeType="1"/>
                          </wps:cNvCnPr>
                          <wps:spPr bwMode="auto">
                            <a:xfrm>
                              <a:off x="22257" y="37681"/>
                              <a:ext cx="0" cy="2559"/>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g:grpSp>
                          <wpg:cNvPr id="82" name="Группа 159"/>
                          <wpg:cNvGrpSpPr>
                            <a:grpSpLocks/>
                          </wpg:cNvGrpSpPr>
                          <wpg:grpSpPr bwMode="auto">
                            <a:xfrm>
                              <a:off x="0" y="40193"/>
                              <a:ext cx="44559" cy="11556"/>
                              <a:chOff x="0" y="0"/>
                              <a:chExt cx="44559" cy="11555"/>
                            </a:xfrm>
                          </wpg:grpSpPr>
                          <wps:wsp>
                            <wps:cNvPr id="83" name="Прямая со стрелкой 160"/>
                            <wps:cNvCnPr>
                              <a:cxnSpLocks noChangeShapeType="1"/>
                            </wps:cNvCnPr>
                            <wps:spPr bwMode="auto">
                              <a:xfrm>
                                <a:off x="16529" y="0"/>
                                <a:ext cx="0" cy="8641"/>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4" name="Прямая со стрелкой 161"/>
                            <wps:cNvCnPr>
                              <a:cxnSpLocks noChangeShapeType="1"/>
                            </wps:cNvCnPr>
                            <wps:spPr bwMode="auto">
                              <a:xfrm>
                                <a:off x="28034" y="0"/>
                                <a:ext cx="0" cy="8641"/>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5" name="Прямая со стрелкой 162"/>
                            <wps:cNvCnPr>
                              <a:cxnSpLocks noChangeShapeType="1"/>
                            </wps:cNvCnPr>
                            <wps:spPr bwMode="auto">
                              <a:xfrm>
                                <a:off x="39188" y="0"/>
                                <a:ext cx="0" cy="8641"/>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6" name="Прямая со стрелкой 165"/>
                            <wps:cNvCnPr>
                              <a:cxnSpLocks noChangeShapeType="1"/>
                            </wps:cNvCnPr>
                            <wps:spPr bwMode="auto">
                              <a:xfrm>
                                <a:off x="5426" y="0"/>
                                <a:ext cx="0" cy="8641"/>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s:wsp>
                            <wps:cNvPr id="87" name="Прямоугольник 166"/>
                            <wps:cNvSpPr>
                              <a:spLocks noChangeArrowheads="1"/>
                            </wps:cNvSpPr>
                            <wps:spPr bwMode="auto">
                              <a:xfrm>
                                <a:off x="1858" y="8641"/>
                                <a:ext cx="40829" cy="291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7.Реализация рекламной стратегии</w:t>
                                  </w:r>
                                </w:p>
                              </w:txbxContent>
                            </wps:txbx>
                            <wps:bodyPr rot="0" vert="horz" wrap="square" lIns="91440" tIns="45720" rIns="91440" bIns="45720" anchor="ctr" anchorCtr="0" upright="1">
                              <a:noAutofit/>
                            </wps:bodyPr>
                          </wps:wsp>
                          <wpg:grpSp>
                            <wpg:cNvPr id="88" name="Группа 167"/>
                            <wpg:cNvGrpSpPr>
                              <a:grpSpLocks/>
                            </wpg:cNvGrpSpPr>
                            <wpg:grpSpPr bwMode="auto">
                              <a:xfrm>
                                <a:off x="0" y="1457"/>
                                <a:ext cx="44559" cy="5779"/>
                                <a:chOff x="0" y="0"/>
                                <a:chExt cx="44559" cy="5779"/>
                              </a:xfrm>
                            </wpg:grpSpPr>
                            <wps:wsp>
                              <wps:cNvPr id="89" name="Прямоугольник 168"/>
                              <wps:cNvSpPr>
                                <a:spLocks noChangeArrowheads="1"/>
                              </wps:cNvSpPr>
                              <wps:spPr bwMode="auto">
                                <a:xfrm>
                                  <a:off x="0" y="0"/>
                                  <a:ext cx="10947" cy="577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rPr>
                                        <w:rFonts w:cs="Times New Roman"/>
                                        <w:sz w:val="20"/>
                                        <w:szCs w:val="20"/>
                                      </w:rPr>
                                    </w:pPr>
                                    <w:r w:rsidRPr="009044FE">
                                      <w:rPr>
                                        <w:rFonts w:cs="Times New Roman"/>
                                        <w:sz w:val="20"/>
                                        <w:szCs w:val="20"/>
                                      </w:rPr>
                                      <w:t>Рекламная кампания «1»</w:t>
                                    </w:r>
                                  </w:p>
                                </w:txbxContent>
                              </wps:txbx>
                              <wps:bodyPr rot="0" vert="horz" wrap="square" lIns="91440" tIns="45720" rIns="91440" bIns="45720" anchor="ctr" anchorCtr="0" upright="1">
                                <a:noAutofit/>
                              </wps:bodyPr>
                            </wps:wsp>
                            <wps:wsp>
                              <wps:cNvPr id="90" name="Прямоугольник 169"/>
                              <wps:cNvSpPr>
                                <a:spLocks noChangeArrowheads="1"/>
                              </wps:cNvSpPr>
                              <wps:spPr bwMode="auto">
                                <a:xfrm>
                                  <a:off x="11203" y="0"/>
                                  <a:ext cx="10948" cy="577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rPr>
                                        <w:rFonts w:cs="Times New Roman"/>
                                        <w:sz w:val="20"/>
                                        <w:szCs w:val="20"/>
                                      </w:rPr>
                                    </w:pPr>
                                    <w:r w:rsidRPr="009044FE">
                                      <w:rPr>
                                        <w:rFonts w:cs="Times New Roman"/>
                                        <w:sz w:val="20"/>
                                        <w:szCs w:val="20"/>
                                      </w:rPr>
                                      <w:t>Рекламная кампания «2»</w:t>
                                    </w:r>
                                  </w:p>
                                </w:txbxContent>
                              </wps:txbx>
                              <wps:bodyPr rot="0" vert="horz" wrap="square" lIns="91440" tIns="45720" rIns="91440" bIns="45720" anchor="ctr" anchorCtr="0" upright="1">
                                <a:noAutofit/>
                              </wps:bodyPr>
                            </wps:wsp>
                            <wps:wsp>
                              <wps:cNvPr id="91" name="Прямоугольник 170"/>
                              <wps:cNvSpPr>
                                <a:spLocks noChangeArrowheads="1"/>
                              </wps:cNvSpPr>
                              <wps:spPr bwMode="auto">
                                <a:xfrm>
                                  <a:off x="22407" y="0"/>
                                  <a:ext cx="10948" cy="577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rPr>
                                        <w:rFonts w:cs="Times New Roman"/>
                                        <w:sz w:val="20"/>
                                        <w:szCs w:val="20"/>
                                      </w:rPr>
                                    </w:pPr>
                                    <w:r w:rsidRPr="009044FE">
                                      <w:rPr>
                                        <w:rFonts w:cs="Times New Roman"/>
                                        <w:sz w:val="20"/>
                                        <w:szCs w:val="20"/>
                                      </w:rPr>
                                      <w:t>Рекламная кампания «3»</w:t>
                                    </w:r>
                                  </w:p>
                                </w:txbxContent>
                              </wps:txbx>
                              <wps:bodyPr rot="0" vert="horz" wrap="square" lIns="91440" tIns="45720" rIns="91440" bIns="45720" anchor="ctr" anchorCtr="0" upright="1">
                                <a:noAutofit/>
                              </wps:bodyPr>
                            </wps:wsp>
                            <wps:wsp>
                              <wps:cNvPr id="92" name="Прямоугольник 171"/>
                              <wps:cNvSpPr>
                                <a:spLocks noChangeArrowheads="1"/>
                              </wps:cNvSpPr>
                              <wps:spPr bwMode="auto">
                                <a:xfrm>
                                  <a:off x="33611" y="0"/>
                                  <a:ext cx="10948" cy="577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rPr>
                                        <w:rFonts w:cs="Times New Roman"/>
                                        <w:sz w:val="20"/>
                                        <w:szCs w:val="20"/>
                                      </w:rPr>
                                    </w:pPr>
                                    <w:r w:rsidRPr="009044FE">
                                      <w:rPr>
                                        <w:rFonts w:cs="Times New Roman"/>
                                        <w:sz w:val="20"/>
                                        <w:szCs w:val="20"/>
                                      </w:rPr>
                                      <w:t>Рекламная кампания «</w:t>
                                    </w:r>
                                    <w:r w:rsidRPr="009044FE">
                                      <w:rPr>
                                        <w:rFonts w:cs="Times New Roman"/>
                                        <w:sz w:val="20"/>
                                        <w:szCs w:val="20"/>
                                        <w:lang w:val="en-US"/>
                                      </w:rPr>
                                      <w:t>n</w:t>
                                    </w:r>
                                    <w:r w:rsidRPr="009044FE">
                                      <w:rPr>
                                        <w:rFonts w:cs="Times New Roman"/>
                                        <w:sz w:val="20"/>
                                        <w:szCs w:val="20"/>
                                      </w:rPr>
                                      <w:t>»</w:t>
                                    </w:r>
                                  </w:p>
                                </w:txbxContent>
                              </wps:txbx>
                              <wps:bodyPr rot="0" vert="horz" wrap="square" lIns="91440" tIns="45720" rIns="91440" bIns="45720" anchor="ctr" anchorCtr="0" upright="1">
                                <a:noAutofit/>
                              </wps:bodyPr>
                            </wps:wsp>
                          </wpg:grpSp>
                          <wps:wsp>
                            <wps:cNvPr id="93" name="Прямая соединительная линия 172"/>
                            <wps:cNvCnPr/>
                            <wps:spPr bwMode="auto">
                              <a:xfrm>
                                <a:off x="5476" y="0"/>
                                <a:ext cx="3376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s:wsp>
                          <wps:cNvPr id="94" name="Прямоугольник 173"/>
                          <wps:cNvSpPr>
                            <a:spLocks noChangeArrowheads="1"/>
                          </wps:cNvSpPr>
                          <wps:spPr bwMode="auto">
                            <a:xfrm>
                              <a:off x="1808" y="54411"/>
                              <a:ext cx="40945" cy="2858"/>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EB3F2B" w:rsidRPr="009044FE" w:rsidRDefault="00EB3F2B" w:rsidP="00CE5682">
                                <w:pPr>
                                  <w:jc w:val="center"/>
                                  <w:rPr>
                                    <w:rFonts w:cs="Times New Roman"/>
                                    <w:sz w:val="20"/>
                                    <w:szCs w:val="20"/>
                                  </w:rPr>
                                </w:pPr>
                                <w:r w:rsidRPr="009044FE">
                                  <w:rPr>
                                    <w:rFonts w:cs="Times New Roman"/>
                                    <w:sz w:val="20"/>
                                    <w:szCs w:val="20"/>
                                  </w:rPr>
                                  <w:t>8.Оценка эффективности</w:t>
                                </w:r>
                              </w:p>
                            </w:txbxContent>
                          </wps:txbx>
                          <wps:bodyPr rot="0" vert="horz" wrap="square" lIns="91440" tIns="45720" rIns="91440" bIns="45720" anchor="ctr" anchorCtr="0" upright="1">
                            <a:noAutofit/>
                          </wps:bodyPr>
                        </wps:wsp>
                        <wps:wsp>
                          <wps:cNvPr id="95" name="Прямая со стрелкой 174"/>
                          <wps:cNvCnPr>
                            <a:cxnSpLocks noChangeShapeType="1"/>
                          </wps:cNvCnPr>
                          <wps:spPr bwMode="auto">
                            <a:xfrm>
                              <a:off x="22257" y="51749"/>
                              <a:ext cx="0" cy="2559"/>
                            </a:xfrm>
                            <a:prstGeom prst="straightConnector1">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noFill/>
                                </a14:hiddenFill>
                              </a:ext>
                            </a:extLst>
                          </wps:spPr>
                          <wps:bodyPr/>
                        </wps:wsp>
                      </wpg:grpSp>
                      <wpg:grpSp>
                        <wpg:cNvPr id="448" name="Группа 175"/>
                        <wpg:cNvGrpSpPr>
                          <a:grpSpLocks/>
                        </wpg:cNvGrpSpPr>
                        <wpg:grpSpPr bwMode="auto">
                          <a:xfrm>
                            <a:off x="42658" y="1241"/>
                            <a:ext cx="6712" cy="54450"/>
                            <a:chOff x="0" y="0"/>
                            <a:chExt cx="6712" cy="54450"/>
                          </a:xfrm>
                        </wpg:grpSpPr>
                        <wps:wsp>
                          <wps:cNvPr id="449" name="Прямая соединительная линия 176"/>
                          <wps:cNvCnPr/>
                          <wps:spPr bwMode="auto">
                            <a:xfrm>
                              <a:off x="82" y="54450"/>
                              <a:ext cx="6630" cy="0"/>
                            </a:xfrm>
                            <a:prstGeom prst="line">
                              <a:avLst/>
                            </a:prstGeom>
                            <a:noFill/>
                            <a:ln w="6350">
                              <a:solidFill>
                                <a:sysClr val="windowText" lastClr="000000">
                                  <a:lumMod val="100000"/>
                                  <a:lumOff val="0"/>
                                </a:sysClr>
                              </a:solidFill>
                              <a:prstDash val="dashDot"/>
                              <a:miter lim="800000"/>
                              <a:headEnd/>
                              <a:tailEnd/>
                            </a:ln>
                            <a:extLst>
                              <a:ext uri="{909E8E84-426E-40DD-AFC4-6F175D3DCCD1}">
                                <a14:hiddenFill xmlns:a14="http://schemas.microsoft.com/office/drawing/2010/main">
                                  <a:noFill/>
                                </a14:hiddenFill>
                              </a:ext>
                            </a:extLst>
                          </wps:spPr>
                          <wps:bodyPr/>
                        </wps:wsp>
                        <wps:wsp>
                          <wps:cNvPr id="450" name="Прямая соединительная линия 177"/>
                          <wps:cNvCnPr/>
                          <wps:spPr bwMode="auto">
                            <a:xfrm>
                              <a:off x="0" y="18412"/>
                              <a:ext cx="6629" cy="0"/>
                            </a:xfrm>
                            <a:prstGeom prst="line">
                              <a:avLst/>
                            </a:prstGeom>
                            <a:noFill/>
                            <a:ln w="6350">
                              <a:solidFill>
                                <a:sysClr val="windowText" lastClr="000000">
                                  <a:lumMod val="100000"/>
                                  <a:lumOff val="0"/>
                                </a:sysClr>
                              </a:solidFill>
                              <a:prstDash val="dashDot"/>
                              <a:miter lim="800000"/>
                              <a:headEnd type="stealth" w="med" len="med"/>
                              <a:tailEnd/>
                            </a:ln>
                            <a:extLst>
                              <a:ext uri="{909E8E84-426E-40DD-AFC4-6F175D3DCCD1}">
                                <a14:hiddenFill xmlns:a14="http://schemas.microsoft.com/office/drawing/2010/main">
                                  <a:noFill/>
                                </a14:hiddenFill>
                              </a:ext>
                            </a:extLst>
                          </wps:spPr>
                          <wps:bodyPr/>
                        </wps:wsp>
                        <wps:wsp>
                          <wps:cNvPr id="470" name="Прямая соединительная линия 178"/>
                          <wps:cNvCnPr/>
                          <wps:spPr bwMode="auto">
                            <a:xfrm>
                              <a:off x="41" y="41"/>
                              <a:ext cx="6635" cy="0"/>
                            </a:xfrm>
                            <a:prstGeom prst="line">
                              <a:avLst/>
                            </a:prstGeom>
                            <a:noFill/>
                            <a:ln w="6350">
                              <a:solidFill>
                                <a:sysClr val="windowText" lastClr="000000">
                                  <a:lumMod val="100000"/>
                                  <a:lumOff val="0"/>
                                </a:sysClr>
                              </a:solidFill>
                              <a:prstDash val="dashDot"/>
                              <a:miter lim="800000"/>
                              <a:headEnd type="stealth" w="med" len="med"/>
                              <a:tailEnd/>
                            </a:ln>
                            <a:extLst>
                              <a:ext uri="{909E8E84-426E-40DD-AFC4-6F175D3DCCD1}">
                                <a14:hiddenFill xmlns:a14="http://schemas.microsoft.com/office/drawing/2010/main">
                                  <a:noFill/>
                                </a14:hiddenFill>
                              </a:ext>
                            </a:extLst>
                          </wps:spPr>
                          <wps:bodyPr/>
                        </wps:wsp>
                        <wps:wsp>
                          <wps:cNvPr id="471" name="Прямая соединительная линия 180"/>
                          <wps:cNvCnPr/>
                          <wps:spPr bwMode="auto">
                            <a:xfrm flipV="1">
                              <a:off x="6661" y="0"/>
                              <a:ext cx="0" cy="54388"/>
                            </a:xfrm>
                            <a:prstGeom prst="line">
                              <a:avLst/>
                            </a:prstGeom>
                            <a:noFill/>
                            <a:ln w="6350">
                              <a:solidFill>
                                <a:sysClr val="windowText" lastClr="000000">
                                  <a:lumMod val="100000"/>
                                  <a:lumOff val="0"/>
                                </a:sysClr>
                              </a:solidFill>
                              <a:prstDash val="dashDot"/>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FB35C8A" id="Группа 146" o:spid="_x0000_s1102" style="position:absolute;left:0;text-align:left;margin-left:37.5pt;margin-top:13.4pt;width:6in;height:442.1pt;z-index:251663360;mso-position-horizontal-relative:margin;mso-position-vertical-relative:text;mso-width-relative:margin;mso-height-relative:margin" coordsize="49370,5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nU1AgAAKBcAAAOAAAAZHJzL2Uyb0RvYy54bWzsXNtu20YQfS/QfyD47ojLu4TIQSDZQYFe&#10;AiTtO01RElGKZEnaslsUSNPXAnnoB/QXArQF2qRNf0H6o87OLi8SJVlSLDp21gEUkRTJvcyZOXPZ&#10;ffjochJIF16S+lHYlckDRZa80I0Gfjjqyl8/Pz2yZSnNnHDgBFHodeUrL5UfHX/6ycNp3PHUaBwF&#10;Ay+R4CFh2pnGXXmcZXGn1UrdsTdx0gdR7IVwcRglEyeDw2TUGiTOFJ4+CVqqopitaZQM4iRyvTSF&#10;s312UT7G5w+Hnpt9NRymXiYFXRnaluFngp9n9LN1/NDpjBInHvsub4azRysmjh/CS4tH9Z3Mkc4T&#10;v/aoie8mURoNswduNGlFw6HvetgH6A1RlnrzJInOY+zLqDMdxcUwwdAujdPej3W/vHiaSP6gK1sw&#10;PKEzgTma/Tp/Mf959h/8ey0R3aSDNI1HHfjtkyR+Fj9NWE/h6+eR+20Kl1vL1+nxiP1YOpt+EQ3g&#10;uc55FuEgXQ6TCX0EdF+6xLm4KubCu8wkF04aum3qCrTJhWuGSXRLs9hsuWOY0tp97viE36m3NdoX&#10;vM9SzTa9q+V02EuxobxhrFd4UHQwHwyyZjDsWxkMXTeM9lKXnM61A7HirrUDAfBLSwlL30/Cno2d&#10;2EPBTanU5IOqFoP6G0jYq9k/s3cgZ7/P3s3ezn+Z/Tv7a/YG5A0nbBrjnbmwpUzSpDDqjZ1w5D1O&#10;kmg69pwBNJTgBC/cQA9SkNNrRY/YBiiouvTpiq0abMBVy9QXRMjpxEmaPfGiiUS/dOUEtAzKtXPx&#10;eZoxact/QsU8jQJ/cOoHAR5cpb0gkS4cUEigxwbRVJYCJ83gZFc+xT98VnA+AdSw3xGF/tFGOB04&#10;T8Uf78dTMKMpPhOlfOFdQShNYXxUC27eoiHPAXuVxuBL2Y030ZiJn4GmD/xJV7Yr/aGTeBIOsG+Z&#10;4wfsO3QqCFGtsImk+Ew72eXZJeoqHeecnjqLBlcwz0nENDtYIvgyjpLvZWkKWr0rp9+dO4kH3fos&#10;BFlpE12nZgAPdMNS4SCpXjmrXnFCFx7Vld0skSV20MuY8TiPE380hncRHNkwegzKbejj7Jft4j0A&#10;ZLEOHB5i2jYQM1BwaDMBnI1BzNAsg8lwruMpyrhaU20iUHYDkL9RlKl0ukppFijLDZm+FcoKJdUI&#10;yhRmyIit2khSnE4VZtBiSohU20AWVdAAYcz2sqw3CjNNwGw1XwQGxj2SDXzRKLRUIzDjfFHVOC1c&#10;hBnnjERrmwJnH5o5Q4IhzBkQVk79cnNm1nD2ev5Kmv80ewcf85fzF7M/Z29nb8BP+1siRqGuAG+9&#10;kAUD3MuQBwMKFw19wOdXMTj+Cx4au4W2YCsPTVVVMFnURQOKiK8uEce9fNUwUQesN2ppljiUrvei&#10;MARnLUoYa1/jr4URddaYt4UelKkBY75DDpSU4bCnmecE2Rg8oa488QbgA3kQo6PfoG/cw8LBBK+V&#10;9o7yBYxZ/dBW2if2ia0f6ap5cqQr/f7R49OefmSeEsvoa/1er09+pCNC9M7YHwy8kI5YHj8j+nbR&#10;Ax7JY5GvIoJWjH5r8enYZGhi/j82GsI5VQeReYO0d/R8g24XSOiSpdqEoEIRNYwgW9UwuCIQdF0I&#10;QiCoaQSB97KEoBWxQQMDCNx6NRa4IIrNSGaJm0rkQrctNEvrrY+ID9Jg53XByht1qQo5EfFBFuXL&#10;qR6E25ZgtslQ8dQPxgkboXoKUFGgesQwl2OFBdeDRAijL3kWKQ+182i84HqC6/F08kGyWDZI4g4Q&#10;wjAAt1iNQCj3lghR0O8qjZaAEDg5K/JNguw1TPbsMrueB/Y2WSGec2/OCnEIQYgPWopxgDyULiAk&#10;IHR9xIGXvtA4G1bNcPJll/UPCxU2jNEsV9DQWqKbrbDRFdJeiqBVCksIMQzkezsVltC7kGwX7g/o&#10;kqL0p6Gst13Pem/QJ2Y1+314k0xMgya56zUmXJdAmROLj+YlSrWUnGC0gtEelNHW09mb4IPS2hyj&#10;tRUN2ifgs231lGCzTbPZepp6E3yq6erDWx+tTaAcRMBn6+JDAZ+m4bNT9tksIruN5M4MSIAK9Gwf&#10;mhfoaRo99czziryZWQ3kN5Y3yz2bMgJZSZupUIq9OZAv0maNp80KMblLabN10ZYyo7wQbWGFeYeP&#10;thBYXrAYPKwEWwzL4pUYOy3iYTfdaqilnkBcpW+qIdtD6xuIo9S9Q6K0dVCNbBHY0rDVAixC0zSu&#10;aYq02F3SNA2skWuDNC9lF1fhq9E1ckRVIMC6GmOgZAXGPtBFcoUSFhhbKIJp19OPKzAGa4gh9ddQ&#10;rZmq6gqrcsa3loyZ2jGBMbpeFAuwP7iFqIUiFhhbxFiZ68xT/KswVs0lHJonappJAPnCjuGq87uz&#10;2LtcrXx3MFYmwRtKgUNif5k35kkIWLzzB2ytANsrzF/ShTy41QK9CGt62OlXErGW0xLc9qXb7KJg&#10;6NbKKKkGFTSgByhBzKt/1xRtBn5I94twOvd1SQ4rWaV7GqBtv88rbpqX/Xr+epWtqa5bO7StITZf&#10;jm3oOhidhRoyHSgdXycKy7GRpBcRHRGauPXl2EbBSe6OuaFeysH3FmnvlOe2bmuRm0EstoVQ6USJ&#10;qk1RtXld1eai1VqTU9CpL87DcwtJBbZa5ZBJBUhE860HiMoKBkv5Ni3CaRaYG0aXry/iXHFTYYbK&#10;waDLuxvRLjqANh/a3GPcjcEWySteGbALg6WlucBSK8OXV3ybpsbVx/2ksHT1VN9Jx2xHsQF860cZ&#10;Iyzbp/0/InbbDBgAxO8HhiK/sgcY4N2ABWLroFUWmKtp5tt1CSywkeGribYpe3E6te3t7r0r2AxY&#10;KjuX7mc5ikTJHmABW0zRUjPJsGfIfY587G02BFSAiTLPklpNjpCmSJZVT33tRLJg8SunVdtCRRoG&#10;fvxNvk8m3/HXNM2VkXjOtAxdY3vYFYS0Fhe5owHDvWGDdvjjMyClI4JYwW2wcQMgvmU33We7eoy/&#10;KjcWP/4fAAD//wMAUEsDBBQABgAIAAAAIQCdDsJ64AAAAAkBAAAPAAAAZHJzL2Rvd25yZXYueG1s&#10;TI9Bb8IwDIXvk/YfIk/abaQBwUbXFCG07YQmDSYhbqExbUXjVE1oy7+fd9putt/T8/ey1ega0WMX&#10;ak8a1CQBgVR4W1Op4Xv//vQCIkRD1jSeUMMNA6zy+7vMpNYP9IX9LpaCQyikRkMVY5tKGYoKnQkT&#10;3yKxdvadM5HXrpS2MwOHu0ZOk2QhnamJP1SmxU2FxWV3dRo+BjOsZ+qt317Om9txP/88bBVq/fgw&#10;rl9BRBzjnxl+8RkdcmY6+SvZIBoNz3OuEjVMF9yA9eVsyYcTD0olIPNM/m+Q/wAAAP//AwBQSwEC&#10;LQAUAAYACAAAACEAtoM4kv4AAADhAQAAEwAAAAAAAAAAAAAAAAAAAAAAW0NvbnRlbnRfVHlwZXNd&#10;LnhtbFBLAQItABQABgAIAAAAIQA4/SH/1gAAAJQBAAALAAAAAAAAAAAAAAAAAC8BAABfcmVscy8u&#10;cmVsc1BLAQItABQABgAIAAAAIQCycanU1AgAAKBcAAAOAAAAAAAAAAAAAAAAAC4CAABkcnMvZTJv&#10;RG9jLnhtbFBLAQItABQABgAIAAAAIQCdDsJ64AAAAAkBAAAPAAAAAAAAAAAAAAAAAC4LAABkcnMv&#10;ZG93bnJldi54bWxQSwUGAAAAAAQABADzAAAAOwwAAAAA&#10;">
                <v:group id="Группа 148" o:spid="_x0000_s1103" style="position:absolute;width:44559;height:57269" coordsize="44559,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Прямоугольник 149" o:spid="_x0000_s1104" style="position:absolute;left:1858;width:40825;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9iwwAAANsAAAAPAAAAZHJzL2Rvd25yZXYueG1sRI9Bi8Iw&#10;FITvC/6H8ARva6oHd6mmRUTBg5d296C3R/Nsi81LaaJt/fVGWNjjMDPfMJt0MI14UOdqywoW8wgE&#10;cWF1zaWC35/D5zcI55E1NpZJwUgO0mTyscFY254zeuS+FAHCLkYFlfdtLKUrKjLo5rYlDt7VdgZ9&#10;kF0pdYd9gJtGLqNoJQ3WHBYqbGlXUXHL70YB5sNlHMdz38usier9M2vzU6bUbDps1yA8Df4//Nc+&#10;agVfS3h/CT9AJi8AAAD//wMAUEsBAi0AFAAGAAgAAAAhANvh9svuAAAAhQEAABMAAAAAAAAAAAAA&#10;AAAAAAAAAFtDb250ZW50X1R5cGVzXS54bWxQSwECLQAUAAYACAAAACEAWvQsW78AAAAVAQAACwAA&#10;AAAAAAAAAAAAAAAfAQAAX3JlbHMvLnJlbHNQSwECLQAUAAYACAAAACEA5eaPYsMAAADbAAAADwAA&#10;AAAAAAAAAAAAAAAHAgAAZHJzL2Rvd25yZXYueG1sUEsFBgAAAAADAAMAtwAAAPcCA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 xml:space="preserve">2.Определение цели коммуникационной политики </w:t>
                          </w:r>
                          <w:r>
                            <w:rPr>
                              <w:rFonts w:cs="Times New Roman"/>
                              <w:sz w:val="20"/>
                              <w:szCs w:val="20"/>
                            </w:rPr>
                            <w:t xml:space="preserve">Банка </w:t>
                          </w:r>
                        </w:p>
                      </w:txbxContent>
                    </v:textbox>
                  </v:rect>
                  <v:rect id="Прямоугольник 150" o:spid="_x0000_s1105" style="position:absolute;left:1858;top:5375;width:4082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r5wwAAANsAAAAPAAAAZHJzL2Rvd25yZXYueG1sRI9Bi8Iw&#10;FITvgv8hvAVvNl0XVLpGWURhD15aPejt0bxtyzYvpYm29dcbQfA4zMw3zGrTm1rcqHWVZQWfUQyC&#10;OLe64kLB6bifLkE4j6yxtkwKBnKwWY9HK0y07TilW+YLESDsElRQet8kUrq8JIMusg1x8P5sa9AH&#10;2RZSt9gFuKnlLI7n0mDFYaHEhrYl5f/Z1SjArL8Mw3DuOpnWcbW7p012SJWafPQ/3yA89f4dfrV/&#10;tYLFFzy/hB8g1w8AAAD//wMAUEsBAi0AFAAGAAgAAAAhANvh9svuAAAAhQEAABMAAAAAAAAAAAAA&#10;AAAAAAAAAFtDb250ZW50X1R5cGVzXS54bWxQSwECLQAUAAYACAAAACEAWvQsW78AAAAVAQAACwAA&#10;AAAAAAAAAAAAAAAfAQAAX3JlbHMvLnJlbHNQSwECLQAUAAYACAAAACEAiqoq+cMAAADbAAAADwAA&#10;AAAAAAAAAAAAAAAHAgAAZHJzL2Rvd25yZXYueG1sUEsFBgAAAAADAAMAtwAAAPcCA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3.</w:t>
                          </w:r>
                          <w:proofErr w:type="gramStart"/>
                          <w:r w:rsidRPr="009044FE">
                            <w:rPr>
                              <w:rFonts w:cs="Times New Roman"/>
                              <w:sz w:val="20"/>
                              <w:szCs w:val="20"/>
                            </w:rPr>
                            <w:t>Исследование  внутренних</w:t>
                          </w:r>
                          <w:proofErr w:type="gramEnd"/>
                          <w:r w:rsidRPr="009044FE">
                            <w:rPr>
                              <w:rFonts w:cs="Times New Roman"/>
                              <w:sz w:val="20"/>
                              <w:szCs w:val="20"/>
                            </w:rPr>
                            <w:t xml:space="preserve"> возможностей </w:t>
                          </w:r>
                          <w:r>
                            <w:rPr>
                              <w:rFonts w:cs="Times New Roman"/>
                              <w:sz w:val="20"/>
                              <w:szCs w:val="20"/>
                            </w:rPr>
                            <w:t>Банка</w:t>
                          </w:r>
                        </w:p>
                      </w:txbxContent>
                    </v:textbox>
                  </v:rect>
                  <v:rect id="Прямоугольник 151" o:spid="_x0000_s1106" style="position:absolute;left:1808;top:18288;width:4082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KNwwAAANsAAAAPAAAAZHJzL2Rvd25yZXYueG1sRI9Bi8Iw&#10;FITvgv8hvAVvNl1ZVLpGWURhD15aPejt0bxtyzYvpYm29dcbQfA4zMw3zGrTm1rcqHWVZQWfUQyC&#10;OLe64kLB6bifLkE4j6yxtkwKBnKwWY9HK0y07TilW+YLESDsElRQet8kUrq8JIMusg1x8P5sa9AH&#10;2RZSt9gFuKnlLI7n0mDFYaHEhrYl5f/Z1SjArL8Mw3DuOpnWcbW7p012SJWafPQ/3yA89f4dfrV/&#10;tYLFFzy/hB8g1w8AAAD//wMAUEsBAi0AFAAGAAgAAAAhANvh9svuAAAAhQEAABMAAAAAAAAAAAAA&#10;AAAAAAAAAFtDb250ZW50X1R5cGVzXS54bWxQSwECLQAUAAYACAAAACEAWvQsW78AAAAVAQAACwAA&#10;AAAAAAAAAAAAAAAfAQAAX3JlbHMvLnJlbHNQSwECLQAUAAYACAAAACEABUOyjcMAAADbAAAADwAA&#10;AAAAAAAAAAAAAAAHAgAAZHJzL2Rvd25yZXYueG1sUEsFBgAAAAADAAMAtwAAAPcCA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 xml:space="preserve">5.Уточнение цели и задач </w:t>
                          </w:r>
                        </w:p>
                      </w:txbxContent>
                    </v:textbox>
                  </v:rect>
                  <v:rect id="Прямоугольник 152" o:spid="_x0000_s1107" style="position:absolute;left:1858;top:23764;width:40825;height:1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cWwwAAANsAAAAPAAAAZHJzL2Rvd25yZXYueG1sRI9Bi8Iw&#10;FITvgv8hvAVvNl1hVbpGWURhD15aPejt0bxtyzYvpYm29dcbQfA4zMw3zGrTm1rcqHWVZQWfUQyC&#10;OLe64kLB6bifLkE4j6yxtkwKBnKwWY9HK0y07TilW+YLESDsElRQet8kUrq8JIMusg1x8P5sa9AH&#10;2RZSt9gFuKnlLI7n0mDFYaHEhrYl5f/Z1SjArL8Mw3DuOpnWcbW7p012SJWafPQ/3yA89f4dfrV/&#10;tYLFFzy/hB8g1w8AAAD//wMAUEsBAi0AFAAGAAgAAAAhANvh9svuAAAAhQEAABMAAAAAAAAAAAAA&#10;AAAAAAAAAFtDb250ZW50X1R5cGVzXS54bWxQSwECLQAUAAYACAAAACEAWvQsW78AAAAVAQAACwAA&#10;AAAAAAAAAAAAAAAfAQAAX3JlbHMvLnJlbHNQSwECLQAUAAYACAAAACEAag8XFsMAAADbAAAADwAA&#10;AAAAAAAAAAAAAAAHAgAAZHJzL2Rvd25yZXYueG1sUEsFBgAAAAADAAMAtwAAAPcCA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6.Разработка рекламной стратегии</w:t>
                          </w:r>
                        </w:p>
                        <w:p w:rsidR="00EB3F2B" w:rsidRPr="009044FE" w:rsidRDefault="00EB3F2B" w:rsidP="00CE5682">
                          <w:pPr>
                            <w:pStyle w:val="aa"/>
                            <w:numPr>
                              <w:ilvl w:val="0"/>
                              <w:numId w:val="7"/>
                            </w:numPr>
                            <w:spacing w:after="0" w:line="240" w:lineRule="auto"/>
                            <w:rPr>
                              <w:sz w:val="20"/>
                              <w:szCs w:val="20"/>
                            </w:rPr>
                          </w:pPr>
                          <w:r w:rsidRPr="009044FE">
                            <w:rPr>
                              <w:sz w:val="20"/>
                              <w:szCs w:val="20"/>
                            </w:rPr>
                            <w:t>определение целевой аудитории;</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инструментов коммуникационного влияния;</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и подготовка коммуникационного обращения;</w:t>
                          </w:r>
                        </w:p>
                        <w:p w:rsidR="00EB3F2B" w:rsidRPr="009044FE" w:rsidRDefault="00EB3F2B" w:rsidP="00CE5682">
                          <w:pPr>
                            <w:pStyle w:val="aa"/>
                            <w:numPr>
                              <w:ilvl w:val="0"/>
                              <w:numId w:val="7"/>
                            </w:numPr>
                            <w:spacing w:after="0" w:line="240" w:lineRule="auto"/>
                            <w:rPr>
                              <w:sz w:val="20"/>
                              <w:szCs w:val="20"/>
                            </w:rPr>
                          </w:pPr>
                          <w:r w:rsidRPr="009044FE">
                            <w:rPr>
                              <w:sz w:val="20"/>
                              <w:szCs w:val="20"/>
                            </w:rPr>
                            <w:t>разработка программы коммуникационной политики;</w:t>
                          </w:r>
                        </w:p>
                        <w:p w:rsidR="00EB3F2B" w:rsidRPr="009044FE" w:rsidRDefault="00EB3F2B" w:rsidP="00CE5682">
                          <w:pPr>
                            <w:pStyle w:val="aa"/>
                            <w:numPr>
                              <w:ilvl w:val="0"/>
                              <w:numId w:val="7"/>
                            </w:numPr>
                            <w:spacing w:after="0" w:line="240" w:lineRule="auto"/>
                            <w:rPr>
                              <w:sz w:val="20"/>
                              <w:szCs w:val="20"/>
                            </w:rPr>
                          </w:pPr>
                          <w:r w:rsidRPr="009044FE">
                            <w:rPr>
                              <w:sz w:val="20"/>
                              <w:szCs w:val="20"/>
                            </w:rPr>
                            <w:t>финансовый план рекламы (формирование бюджета);</w:t>
                          </w:r>
                        </w:p>
                        <w:p w:rsidR="00EB3F2B" w:rsidRPr="009044FE" w:rsidRDefault="00EB3F2B" w:rsidP="00CE5682">
                          <w:pPr>
                            <w:pStyle w:val="aa"/>
                            <w:numPr>
                              <w:ilvl w:val="0"/>
                              <w:numId w:val="7"/>
                            </w:numPr>
                            <w:spacing w:after="0" w:line="240" w:lineRule="auto"/>
                            <w:rPr>
                              <w:sz w:val="20"/>
                              <w:szCs w:val="20"/>
                            </w:rPr>
                          </w:pPr>
                          <w:r w:rsidRPr="009044FE">
                            <w:rPr>
                              <w:sz w:val="20"/>
                              <w:szCs w:val="20"/>
                            </w:rPr>
                            <w:t>выбор средств распространения рекламы.</w:t>
                          </w:r>
                        </w:p>
                        <w:p w:rsidR="00EB3F2B" w:rsidRPr="009044FE" w:rsidRDefault="00EB3F2B" w:rsidP="00CE5682">
                          <w:pPr>
                            <w:ind w:left="360"/>
                            <w:rPr>
                              <w:rFonts w:cs="Times New Roman"/>
                              <w:sz w:val="20"/>
                              <w:szCs w:val="20"/>
                            </w:rPr>
                          </w:pPr>
                        </w:p>
                      </w:txbxContent>
                    </v:textbox>
                  </v:rect>
                  <v:shape id="Прямая со стрелкой 153" o:spid="_x0000_s1108" type="#_x0000_t32" style="position:absolute;left:22257;top:2813;width:0;height:2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gJwwAAANsAAAAPAAAAZHJzL2Rvd25yZXYueG1sRI9RawIx&#10;EITfC/0PYQt9q0lVrFyN0mqFQvGhtj9guayXw8vmuKze+e+NUOjjMDPfMIvVEBp1pi7VkS08jwwo&#10;4jK6misLvz/bpzmoJMgOm8hk4UIJVsv7uwUWLvb8Tee9VCpDOBVowYu0hdap9BQwjWJLnL1D7AJK&#10;ll2lXYd9hodGj42Z6YA15wWPLa09lcf9KVj4eEdzPExP869NbzxOWWQ3EWsfH4a3V1BCg/yH/9qf&#10;zsLLDG5f8g/QyysAAAD//wMAUEsBAi0AFAAGAAgAAAAhANvh9svuAAAAhQEAABMAAAAAAAAAAAAA&#10;AAAAAAAAAFtDb250ZW50X1R5cGVzXS54bWxQSwECLQAUAAYACAAAACEAWvQsW78AAAAVAQAACwAA&#10;AAAAAAAAAAAAAAAfAQAAX3JlbHMvLnJlbHNQSwECLQAUAAYACAAAACEA0fHICcMAAADbAAAADwAA&#10;AAAAAAAAAAAAAAAHAgAAZHJzL2Rvd25yZXYueG1sUEsFBgAAAAADAAMAtwAAAPcCAAAAAA==&#10;" strokeweight=".5pt">
                    <v:stroke endarrow="classic" joinstyle="miter"/>
                  </v:shape>
                  <v:shape id="Прямая со стрелкой 154" o:spid="_x0000_s1109" type="#_x0000_t32" style="position:absolute;left:22257;top:8239;width:0;height:2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SwgAAANsAAAAPAAAAZHJzL2Rvd25yZXYueG1sRI/dagIx&#10;FITvC32HcITe1cRWqqxG6Z9QKF7U+gCHzXGzuDlZNkd3+/amIHg5zMw3zHI9hEadqUt1ZAuTsQFF&#10;XEZXc2Vh/7t5nINKguywiUwW/ijBenV/t8TCxZ5/6LyTSmUIpwIteJG20DqVngKmcWyJs3eIXUDJ&#10;squ067DP8NDoJ2NedMCa84LHlt49lcfdKVj4fENzPExP8++P3nicssj2Wax9GA2vC1BCg9zC1/aX&#10;szCbwf+X/AP06gIAAP//AwBQSwECLQAUAAYACAAAACEA2+H2y+4AAACFAQAAEwAAAAAAAAAAAAAA&#10;AAAAAAAAW0NvbnRlbnRfVHlwZXNdLnhtbFBLAQItABQABgAIAAAAIQBa9CxbvwAAABUBAAALAAAA&#10;AAAAAAAAAAAAAB8BAABfcmVscy8ucmVsc1BLAQItABQABgAIAAAAIQC+vW2SwgAAANsAAAAPAAAA&#10;AAAAAAAAAAAAAAcCAABkcnMvZG93bnJldi54bWxQSwUGAAAAAAMAAwC3AAAA9gIAAAAA&#10;" strokeweight=".5pt">
                    <v:stroke endarrow="classic" joinstyle="miter"/>
                  </v:shape>
                  <v:rect id="Прямоугольник 155" o:spid="_x0000_s1110" style="position:absolute;left:1858;top:10852;width:40829;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iIwQAAANsAAAAPAAAAZHJzL2Rvd25yZXYueG1sRE89b8Iw&#10;EN0r9T9YV4mNOGWgKI2DUFUkBpYEBthO8TWJiM+R7ZKEX4+HSh2f3ne+nUwv7uR8Z1nBe5KCIK6t&#10;7rhRcD7tlxsQPiBr7C2Tgpk8bIvXlxwzbUcu6V6FRsQQ9hkqaEMYMil93ZJBn9iBOHI/1hkMEbpG&#10;aodjDDe9XKXpWhrsODa0ONBXS/Wt+jUKsJqu8zxfxlGWfdp9P8qhOpZKLd6m3SeIQFP4F/+5D1rB&#10;Rxwbv8QfIIsnAAAA//8DAFBLAQItABQABgAIAAAAIQDb4fbL7gAAAIUBAAATAAAAAAAAAAAAAAAA&#10;AAAAAABbQ29udGVudF9UeXBlc10ueG1sUEsBAi0AFAAGAAgAAAAhAFr0LFu/AAAAFQEAAAsAAAAA&#10;AAAAAAAAAAAAHwEAAF9yZWxzLy5yZWxzUEsBAi0AFAAGAAgAAAAhAIQOuIjBAAAA2wAAAA8AAAAA&#10;AAAAAAAAAAAABwIAAGRycy9kb3ducmV2LnhtbFBLBQYAAAAAAwADALcAAAD1AgAAAAA=&#10;" strokeweight="1pt">
                    <v:textbox>
                      <w:txbxContent>
                        <w:p w:rsidR="00EB3F2B" w:rsidRPr="009044FE" w:rsidRDefault="00EB3F2B" w:rsidP="00CE5682">
                          <w:pPr>
                            <w:spacing w:after="0"/>
                            <w:jc w:val="center"/>
                            <w:rPr>
                              <w:rFonts w:cs="Times New Roman"/>
                              <w:sz w:val="20"/>
                              <w:szCs w:val="20"/>
                            </w:rPr>
                          </w:pPr>
                          <w:r w:rsidRPr="009044FE">
                            <w:rPr>
                              <w:rFonts w:cs="Times New Roman"/>
                              <w:sz w:val="20"/>
                              <w:szCs w:val="20"/>
                            </w:rPr>
                            <w:t>4.Анализ рынка с помощью:</w:t>
                          </w:r>
                        </w:p>
                        <w:p w:rsidR="00EB3F2B" w:rsidRPr="009044FE" w:rsidRDefault="00EB3F2B" w:rsidP="00CE5682">
                          <w:pPr>
                            <w:spacing w:after="0"/>
                            <w:jc w:val="center"/>
                            <w:rPr>
                              <w:rFonts w:cs="Times New Roman"/>
                              <w:sz w:val="20"/>
                              <w:szCs w:val="20"/>
                            </w:rPr>
                          </w:pPr>
                          <w:r w:rsidRPr="009044FE">
                            <w:rPr>
                              <w:rFonts w:cs="Times New Roman"/>
                              <w:sz w:val="20"/>
                              <w:szCs w:val="20"/>
                              <w:lang w:val="en-US"/>
                            </w:rPr>
                            <w:t>PEST</w:t>
                          </w:r>
                          <w:r w:rsidRPr="009044FE">
                            <w:rPr>
                              <w:rFonts w:cs="Times New Roman"/>
                              <w:sz w:val="20"/>
                              <w:szCs w:val="20"/>
                            </w:rPr>
                            <w:t xml:space="preserve"> - анализа                              </w:t>
                          </w:r>
                          <w:r w:rsidRPr="009044FE">
                            <w:rPr>
                              <w:rFonts w:cs="Times New Roman"/>
                              <w:sz w:val="20"/>
                              <w:szCs w:val="20"/>
                              <w:lang w:val="en-US"/>
                            </w:rPr>
                            <w:t>SWOT</w:t>
                          </w:r>
                          <w:r w:rsidRPr="009044FE">
                            <w:rPr>
                              <w:rFonts w:cs="Times New Roman"/>
                              <w:sz w:val="20"/>
                              <w:szCs w:val="20"/>
                            </w:rPr>
                            <w:t xml:space="preserve"> - анализа</w:t>
                          </w:r>
                        </w:p>
                      </w:txbxContent>
                    </v:textbox>
                  </v:rect>
                  <v:shape id="Прямая со стрелкой 156" o:spid="_x0000_s1111" type="#_x0000_t32" style="position:absolute;left:22206;top:15675;width:0;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x7wwAAANsAAAAPAAAAZHJzL2Rvd25yZXYueG1sRI/dSgMx&#10;FITvBd8hHKF3NtEWrWvTYn8EoXhh9QEOm9PN0s3Jsjntbt++EQQvh5n5hpkvh9CoM3WpjmzhYWxA&#10;EZfR1VxZ+Pl+v5+BSoLssIlMFi6UYLm4vZlj4WLPX3TeS6UyhFOBFrxIW2idSk8B0zi2xNk7xC6g&#10;ZNlV2nXYZ3ho9KMxTzpgzXnBY0trT+VxfwoWtis0x8P0NNtteuNxyiKfE7F2dDe8vYISGuQ//Nf+&#10;cBaeX+D3S/4BenEFAAD//wMAUEsBAi0AFAAGAAgAAAAhANvh9svuAAAAhQEAABMAAAAAAAAAAAAA&#10;AAAAAAAAAFtDb250ZW50X1R5cGVzXS54bWxQSwECLQAUAAYACAAAACEAWvQsW78AAAAVAQAACwAA&#10;AAAAAAAAAAAAAAAfAQAAX3JlbHMvLnJlbHNQSwECLQAUAAYACAAAACEAoG5ce8MAAADbAAAADwAA&#10;AAAAAAAAAAAAAAAHAgAAZHJzL2Rvd25yZXYueG1sUEsFBgAAAAADAAMAtwAAAPcCAAAAAA==&#10;" strokeweight=".5pt">
                    <v:stroke endarrow="classic" joinstyle="miter"/>
                  </v:shape>
                  <v:shape id="Прямая со стрелкой 157" o:spid="_x0000_s1112" type="#_x0000_t32" style="position:absolute;left:22257;top:21101;width:0;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XBvwAAANsAAAAPAAAAZHJzL2Rvd25yZXYueG1sRE/NagIx&#10;EL4LfYcwhd400YosW6PYWqFQeqjtAwybcbO4mSyb0d2+vTkUPH58/+vtGFp1pT41kS3MZwYUcRVd&#10;w7WF35/DtACVBNlhG5ks/FGC7eZhssbSxYG/6XqUWuUQTiVa8CJdqXWqPAVMs9gRZ+4U+4CSYV9r&#10;1+OQw0OrF8asdMCGc4PHjt48VefjJVh4f0VzPi0vxed+MB6XLPL1LNY+PY67F1BCo9zF/+4PZ6HI&#10;6/OX/AP05gYAAP//AwBQSwECLQAUAAYACAAAACEA2+H2y+4AAACFAQAAEwAAAAAAAAAAAAAAAAAA&#10;AAAAW0NvbnRlbnRfVHlwZXNdLnhtbFBLAQItABQABgAIAAAAIQBa9CxbvwAAABUBAAALAAAAAAAA&#10;AAAAAAAAAB8BAABfcmVscy8ucmVsc1BLAQItABQABgAIAAAAIQAEgYXBvwAAANsAAAAPAAAAAAAA&#10;AAAAAAAAAAcCAABkcnMvZG93bnJldi54bWxQSwUGAAAAAAMAAwC3AAAA8wIAAAAA&#10;" strokeweight=".5pt">
                    <v:stroke endarrow="classic" joinstyle="miter"/>
                  </v:shape>
                  <v:shape id="Прямая со стрелкой 158" o:spid="_x0000_s1113" type="#_x0000_t32" style="position:absolute;left:22257;top:37681;width:0;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BawgAAANsAAAAPAAAAZHJzL2Rvd25yZXYueG1sRI/dSsNA&#10;FITvBd9hOYJ3dre1SIjdFu0PCOKF0Qc4ZE+zodmzIXvapG/vCoKXw8x8w6w2U+jUhYbURrYwnxlQ&#10;xHV0LTcWvr8ODwWoJMgOu8hk4UoJNuvbmxWWLo78SZdKGpUhnEq04EX6UutUewqYZrEnzt4xDgEl&#10;y6HRbsAxw0OnF8Y86YAt5wWPPW091afqHCzsX9Gcjstz8b4bjccli3w8irX3d9PLMyihSf7Df+03&#10;Z6GYw++X/AP0+gcAAP//AwBQSwECLQAUAAYACAAAACEA2+H2y+4AAACFAQAAEwAAAAAAAAAAAAAA&#10;AAAAAAAAW0NvbnRlbnRfVHlwZXNdLnhtbFBLAQItABQABgAIAAAAIQBa9CxbvwAAABUBAAALAAAA&#10;AAAAAAAAAAAAAB8BAABfcmVscy8ucmVsc1BLAQItABQABgAIAAAAIQBrzSBawgAAANsAAAAPAAAA&#10;AAAAAAAAAAAAAAcCAABkcnMvZG93bnJldi54bWxQSwUGAAAAAAMAAwC3AAAA9gIAAAAA&#10;" strokeweight=".5pt">
                    <v:stroke endarrow="classic" joinstyle="miter"/>
                  </v:shape>
                  <v:group id="Группа 159" o:spid="_x0000_s1114" style="position:absolute;top:40193;width:44559;height:11556" coordsize="44559,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Прямая со стрелкой 160" o:spid="_x0000_s1115" type="#_x0000_t32" style="position:absolute;left:16529;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u2wgAAANsAAAAPAAAAZHJzL2Rvd25yZXYueG1sRI/NasMw&#10;EITvgb6D2EJvidQmBONGDv2FQsmhaR9gsdaWibUy1iZ2374qFHocZuYbZrefQ68uNKYusoXblQFF&#10;XEfXcWvh6/N1WYBKguywj0wWvinBvrpa7LB0ceIPuhylVRnCqUQLXmQotU61p4BpFQfi7DVxDChZ&#10;jq12I04ZHnp9Z8xWB+w4L3gc6MlTfTqeg4WXRzSnZnMu3p8n43HDIoe1WHtzPT/cgxKa5T/8135z&#10;Foo1/H7JP0BXPwAAAP//AwBQSwECLQAUAAYACAAAACEA2+H2y+4AAACFAQAAEwAAAAAAAAAAAAAA&#10;AAAAAAAAW0NvbnRlbnRfVHlwZXNdLnhtbFBLAQItABQABgAIAAAAIQBa9CxbvwAAABUBAAALAAAA&#10;AAAAAAAAAAAAAB8BAABfcmVscy8ucmVsc1BLAQItABQABgAIAAAAIQD0Uxu2wgAAANsAAAAPAAAA&#10;AAAAAAAAAAAAAAcCAABkcnMvZG93bnJldi54bWxQSwUGAAAAAAMAAwC3AAAA9gIAAAAA&#10;" strokeweight=".5pt">
                      <v:stroke endarrow="classic" joinstyle="miter"/>
                    </v:shape>
                    <v:shape id="Прямая со стрелкой 161" o:spid="_x0000_s1116" type="#_x0000_t32" style="position:absolute;left:28034;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PCwgAAANsAAAAPAAAAZHJzL2Rvd25yZXYueG1sRI/NasMw&#10;EITvhb6D2EBujZTGFONGCf2FQukhPw+wWBvLxFoZaxO7b18VCj0OM/MNs95OoVNXGlIb2cJyYUAR&#10;19G13Fg4Ht7vSlBJkB12kcnCNyXYbm5v1li5OPKOrntpVIZwqtCCF+krrVPtKWBaxJ44e6c4BJQs&#10;h0a7AccMD52+N+ZBB2w5L3js6cVTfd5fgoW3ZzTnU3EpP19H47Fgka+VWDufTU+PoIQm+Q//tT+c&#10;hbKA3y/5B+jNDwAAAP//AwBQSwECLQAUAAYACAAAACEA2+H2y+4AAACFAQAAEwAAAAAAAAAAAAAA&#10;AAAAAAAAW0NvbnRlbnRfVHlwZXNdLnhtbFBLAQItABQABgAIAAAAIQBa9CxbvwAAABUBAAALAAAA&#10;AAAAAAAAAAAAAB8BAABfcmVscy8ucmVsc1BLAQItABQABgAIAAAAIQB7uoPCwgAAANsAAAAPAAAA&#10;AAAAAAAAAAAAAAcCAABkcnMvZG93bnJldi54bWxQSwUGAAAAAAMAAwC3AAAA9gIAAAAA&#10;" strokeweight=".5pt">
                      <v:stroke endarrow="classic" joinstyle="miter"/>
                    </v:shape>
                    <v:shape id="Прямая со стрелкой 162" o:spid="_x0000_s1117" type="#_x0000_t32" style="position:absolute;left:39188;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ZZwwAAANsAAAAPAAAAZHJzL2Rvd25yZXYueG1sRI/NasMw&#10;EITvhb6D2EJvjdQ2LcaNEvqTQqDkkLQPsFgby8RaGWsTO29fBQI5DjPzDTNbjKFVR+pTE9nC48SA&#10;Iq6ia7i28Pf7/VCASoLssI1MFk6UYDG/vZlh6eLAGzpupVYZwqlEC16kK7VOlaeAaRI74uztYh9Q&#10;suxr7XocMjy0+smYVx2w4bzgsaNPT9V+ewgWlh9o9rvpofj5GozHKYusn8Xa+7vx/Q2U0CjX8KW9&#10;chaKFzh/yT9Az/8BAAD//wMAUEsBAi0AFAAGAAgAAAAhANvh9svuAAAAhQEAABMAAAAAAAAAAAAA&#10;AAAAAAAAAFtDb250ZW50X1R5cGVzXS54bWxQSwECLQAUAAYACAAAACEAWvQsW78AAAAVAQAACwAA&#10;AAAAAAAAAAAAAAAfAQAAX3JlbHMvLnJlbHNQSwECLQAUAAYACAAAACEAFPYmWcMAAADbAAAADwAA&#10;AAAAAAAAAAAAAAAHAgAAZHJzL2Rvd25yZXYueG1sUEsFBgAAAAADAAMAtwAAAPcCAAAAAA==&#10;" strokeweight=".5pt">
                      <v:stroke endarrow="classic" joinstyle="miter"/>
                    </v:shape>
                    <v:shape id="Прямая со стрелкой 165" o:spid="_x0000_s1118" type="#_x0000_t32" style="position:absolute;left:5426;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guwgAAANsAAAAPAAAAZHJzL2Rvd25yZXYueG1sRI/NasMw&#10;EITvgb6D2EJvidQ2BONGDv2FQsmhaR9gsdaWibUy1iZ2374qFHIcZuYbZrubQ6/ONKYusoXblQFF&#10;XEfXcWvh++ttWYBKguywj0wWfijBrrpabLF0ceJPOh+kVRnCqUQLXmQotU61p4BpFQfi7DVxDChZ&#10;jq12I04ZHnp9Z8xGB+w4L3gc6NlTfTycgoXXJzTHZn0qPl4m43HNIvt7sfbmen58ACU0yyX83353&#10;FooN/H3JP0BXvwAAAP//AwBQSwECLQAUAAYACAAAACEA2+H2y+4AAACFAQAAEwAAAAAAAAAAAAAA&#10;AAAAAAAAW0NvbnRlbnRfVHlwZXNdLnhtbFBLAQItABQABgAIAAAAIQBa9CxbvwAAABUBAAALAAAA&#10;AAAAAAAAAAAAAB8BAABfcmVscy8ucmVsc1BLAQItABQABgAIAAAAIQDkJLguwgAAANsAAAAPAAAA&#10;AAAAAAAAAAAAAAcCAABkcnMvZG93bnJldi54bWxQSwUGAAAAAAMAAwC3AAAA9gIAAAAA&#10;" strokeweight=".5pt">
                      <v:stroke endarrow="classic" joinstyle="miter"/>
                    </v:shape>
                    <v:rect id="Прямоугольник 166" o:spid="_x0000_s1119" style="position:absolute;left:1858;top:8641;width:4082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7.Реализация рекламной стратегии</w:t>
                            </w:r>
                          </w:p>
                        </w:txbxContent>
                      </v:textbox>
                    </v:rect>
                    <v:group id="Группа 167" o:spid="_x0000_s1120" style="position:absolute;top:1457;width:44559;height:5779" coordsize="44559,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Прямоугольник 168" o:spid="_x0000_s1121" style="position:absolute;width:1094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textbox>
                          <w:txbxContent>
                            <w:p w:rsidR="00EB3F2B" w:rsidRPr="009044FE" w:rsidRDefault="00EB3F2B" w:rsidP="00CE5682">
                              <w:pPr>
                                <w:rPr>
                                  <w:rFonts w:cs="Times New Roman"/>
                                  <w:sz w:val="20"/>
                                  <w:szCs w:val="20"/>
                                </w:rPr>
                              </w:pPr>
                              <w:r w:rsidRPr="009044FE">
                                <w:rPr>
                                  <w:rFonts w:cs="Times New Roman"/>
                                  <w:sz w:val="20"/>
                                  <w:szCs w:val="20"/>
                                </w:rPr>
                                <w:t>Рекламная кампания «1»</w:t>
                              </w:r>
                            </w:p>
                          </w:txbxContent>
                        </v:textbox>
                      </v:rect>
                      <v:rect id="Прямоугольник 169" o:spid="_x0000_s1122" style="position:absolute;left:11203;width:10948;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J0wQAAANsAAAAPAAAAZHJzL2Rvd25yZXYueG1sRE89b8Iw&#10;EN0r9T9YV4mNOGVAJY2DUFUkBpYEBthO8TWJiM+R7ZKEX4+HSh2f3ne+nUwv7uR8Z1nBe5KCIK6t&#10;7rhRcD7tlx8gfEDW2FsmBTN52BavLzlm2o5c0r0KjYgh7DNU0IYwZFL6uiWDPrEDceR+rDMYInSN&#10;1A7HGG56uUrTtTTYcWxocaCvlupb9WsUYDVd53m+jKMs+7T7fpRDdSyVWrxNu08QgabwL/5zH7SC&#10;TVwfv8QfIIsnAAAA//8DAFBLAQItABQABgAIAAAAIQDb4fbL7gAAAIUBAAATAAAAAAAAAAAAAAAA&#10;AAAAAABbQ29udGVudF9UeXBlc10ueG1sUEsBAi0AFAAGAAgAAAAhAFr0LFu/AAAAFQEAAAsAAAAA&#10;AAAAAAAAAAAAHwEAAF9yZWxzLy5yZWxzUEsBAi0AFAAGAAgAAAAhAMp0UnTBAAAA2wAAAA8AAAAA&#10;AAAAAAAAAAAABwIAAGRycy9kb3ducmV2LnhtbFBLBQYAAAAAAwADALcAAAD1AgAAAAA=&#10;" strokeweight="1pt">
                        <v:textbox>
                          <w:txbxContent>
                            <w:p w:rsidR="00EB3F2B" w:rsidRPr="009044FE" w:rsidRDefault="00EB3F2B" w:rsidP="00CE5682">
                              <w:pPr>
                                <w:rPr>
                                  <w:rFonts w:cs="Times New Roman"/>
                                  <w:sz w:val="20"/>
                                  <w:szCs w:val="20"/>
                                </w:rPr>
                              </w:pPr>
                              <w:r w:rsidRPr="009044FE">
                                <w:rPr>
                                  <w:rFonts w:cs="Times New Roman"/>
                                  <w:sz w:val="20"/>
                                  <w:szCs w:val="20"/>
                                </w:rPr>
                                <w:t>Рекламная кампания «2»</w:t>
                              </w:r>
                            </w:p>
                          </w:txbxContent>
                        </v:textbox>
                      </v:rect>
                      <v:rect id="Прямоугольник 170" o:spid="_x0000_s1123" style="position:absolute;left:22407;width:10948;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fvwwAAANsAAAAPAAAAZHJzL2Rvd25yZXYueG1sRI9Bi8Iw&#10;FITvwv6H8Ba8aaoH0a5pWZYVPHhp9aC3R/O2Ldu8lCba1l9vBMHjMDPfMNt0MI24UedqywoW8wgE&#10;cWF1zaWC03E3W4NwHlljY5kUjOQgTT4mW4y17TmjW+5LESDsYlRQed/GUrqiIoNublvi4P3ZzqAP&#10;siul7rAPcNPIZRStpMGaw0KFLf1UVPznV6MA8+EyjuO572XWRPXvPWvzQ6bU9HP4/gLhafDv8Ku9&#10;1wo2C3h+CT9AJg8AAAD//wMAUEsBAi0AFAAGAAgAAAAhANvh9svuAAAAhQEAABMAAAAAAAAAAAAA&#10;AAAAAAAAAFtDb250ZW50X1R5cGVzXS54bWxQSwECLQAUAAYACAAAACEAWvQsW78AAAAVAQAACwAA&#10;AAAAAAAAAAAAAAAfAQAAX3JlbHMvLnJlbHNQSwECLQAUAAYACAAAACEApTj378MAAADbAAAADwAA&#10;AAAAAAAAAAAAAAAHAgAAZHJzL2Rvd25yZXYueG1sUEsFBgAAAAADAAMAtwAAAPcCAAAAAA==&#10;" strokeweight="1pt">
                        <v:textbox>
                          <w:txbxContent>
                            <w:p w:rsidR="00EB3F2B" w:rsidRPr="009044FE" w:rsidRDefault="00EB3F2B" w:rsidP="00CE5682">
                              <w:pPr>
                                <w:rPr>
                                  <w:rFonts w:cs="Times New Roman"/>
                                  <w:sz w:val="20"/>
                                  <w:szCs w:val="20"/>
                                </w:rPr>
                              </w:pPr>
                              <w:r w:rsidRPr="009044FE">
                                <w:rPr>
                                  <w:rFonts w:cs="Times New Roman"/>
                                  <w:sz w:val="20"/>
                                  <w:szCs w:val="20"/>
                                </w:rPr>
                                <w:t>Рекламная кампания «3»</w:t>
                              </w:r>
                            </w:p>
                          </w:txbxContent>
                        </v:textbox>
                      </v:rect>
                      <v:rect id="Прямоугольник 171" o:spid="_x0000_s1124" style="position:absolute;left:33611;width:10948;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textbox>
                          <w:txbxContent>
                            <w:p w:rsidR="00EB3F2B" w:rsidRPr="009044FE" w:rsidRDefault="00EB3F2B" w:rsidP="00CE5682">
                              <w:pPr>
                                <w:rPr>
                                  <w:rFonts w:cs="Times New Roman"/>
                                  <w:sz w:val="20"/>
                                  <w:szCs w:val="20"/>
                                </w:rPr>
                              </w:pPr>
                              <w:r w:rsidRPr="009044FE">
                                <w:rPr>
                                  <w:rFonts w:cs="Times New Roman"/>
                                  <w:sz w:val="20"/>
                                  <w:szCs w:val="20"/>
                                </w:rPr>
                                <w:t>Рекламная кампания «</w:t>
                              </w:r>
                              <w:r w:rsidRPr="009044FE">
                                <w:rPr>
                                  <w:rFonts w:cs="Times New Roman"/>
                                  <w:sz w:val="20"/>
                                  <w:szCs w:val="20"/>
                                  <w:lang w:val="en-US"/>
                                </w:rPr>
                                <w:t>n</w:t>
                              </w:r>
                              <w:r w:rsidRPr="009044FE">
                                <w:rPr>
                                  <w:rFonts w:cs="Times New Roman"/>
                                  <w:sz w:val="20"/>
                                  <w:szCs w:val="20"/>
                                </w:rPr>
                                <w:t>»</w:t>
                              </w:r>
                            </w:p>
                          </w:txbxContent>
                        </v:textbox>
                      </v:rect>
                    </v:group>
                    <v:line id="Прямая соединительная линия 172" o:spid="_x0000_s1125" style="position:absolute;visibility:visible;mso-wrap-style:square" from="5476,0" to="39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ZEwQAAANsAAAAPAAAAZHJzL2Rvd25yZXYueG1sRI9Pi8Iw&#10;FMTvwn6H8Ba8abr+Y61GWRYWxJu2e380z7bavJQkavvtjSB4HGbmN8x625lG3Mj52rKCr3ECgriw&#10;uuZSQZ79jb5B+ICssbFMCnrysN18DNaYanvnA92OoRQRwj5FBVUIbSqlLyoy6Me2JY7eyTqDIUpX&#10;Su3wHuGmkZMkWUiDNceFClv6rai4HK9GAe6T/X/eZ/NTg2Z27vOl02et1PCz+1mBCNSFd/jV3mkF&#10;yyk8v8QfIDcPAAAA//8DAFBLAQItABQABgAIAAAAIQDb4fbL7gAAAIUBAAATAAAAAAAAAAAAAAAA&#10;AAAAAABbQ29udGVudF9UeXBlc10ueG1sUEsBAi0AFAAGAAgAAAAhAFr0LFu/AAAAFQEAAAsAAAAA&#10;AAAAAAAAAAAAHwEAAF9yZWxzLy5yZWxzUEsBAi0AFAAGAAgAAAAhAHMI5kTBAAAA2wAAAA8AAAAA&#10;AAAAAAAAAAAABwIAAGRycy9kb3ducmV2LnhtbFBLBQYAAAAAAwADALcAAAD1AgAAAAA=&#10;" strokeweight=".5pt">
                      <v:stroke joinstyle="miter"/>
                    </v:line>
                  </v:group>
                  <v:rect id="Прямоугольник 173" o:spid="_x0000_s1126" style="position:absolute;left:1808;top:54411;width:4094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textbox>
                      <w:txbxContent>
                        <w:p w:rsidR="00EB3F2B" w:rsidRPr="009044FE" w:rsidRDefault="00EB3F2B" w:rsidP="00CE5682">
                          <w:pPr>
                            <w:jc w:val="center"/>
                            <w:rPr>
                              <w:rFonts w:cs="Times New Roman"/>
                              <w:sz w:val="20"/>
                              <w:szCs w:val="20"/>
                            </w:rPr>
                          </w:pPr>
                          <w:r w:rsidRPr="009044FE">
                            <w:rPr>
                              <w:rFonts w:cs="Times New Roman"/>
                              <w:sz w:val="20"/>
                              <w:szCs w:val="20"/>
                            </w:rPr>
                            <w:t>8.Оценка эффективности</w:t>
                          </w:r>
                        </w:p>
                      </w:txbxContent>
                    </v:textbox>
                  </v:rect>
                  <v:shape id="Прямая со стрелкой 174" o:spid="_x0000_s1127" type="#_x0000_t32" style="position:absolute;left:22257;top:51749;width:0;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CEwwAAANsAAAAPAAAAZHJzL2Rvd25yZXYueG1sRI/dSgMx&#10;FITvBd8hHKF3NtFWqWvTYn8EoXhh9QEOm9PN0s3Jsjntbt++EQQvh5n5hpkvh9CoM3WpjmzhYWxA&#10;EZfR1VxZ+Pl+v5+BSoLssIlMFi6UYLm4vZlj4WLPX3TeS6UyhFOBFrxIW2idSk8B0zi2xNk7xC6g&#10;ZNlV2nXYZ3ho9KMxzzpgzXnBY0trT+VxfwoWtis0x8P0NNtteuNxyiKfE7F2dDe8vYISGuQ//Nf+&#10;cBZenuD3S/4BenEFAAD//wMAUEsBAi0AFAAGAAgAAAAhANvh9svuAAAAhQEAABMAAAAAAAAAAAAA&#10;AAAAAAAAAFtDb250ZW50X1R5cGVzXS54bWxQSwECLQAUAAYACAAAACEAWvQsW78AAAAVAQAACwAA&#10;AAAAAAAAAAAAAAAfAQAAX3JlbHMvLnJlbHNQSwECLQAUAAYACAAAACEAkS+whMMAAADbAAAADwAA&#10;AAAAAAAAAAAAAAAHAgAAZHJzL2Rvd25yZXYueG1sUEsFBgAAAAADAAMAtwAAAPcCAAAAAA==&#10;" strokeweight=".5pt">
                    <v:stroke endarrow="classic" joinstyle="miter"/>
                  </v:shape>
                </v:group>
                <v:group id="Группа 175" o:spid="_x0000_s1128" style="position:absolute;left:42658;top:1241;width:6712;height:54450" coordsize="6712,5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Прямая соединительная линия 176" o:spid="_x0000_s1129" style="position:absolute;visibility:visible;mso-wrap-style:square" from="82,54450" to="6712,5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FVxgAAANwAAAAPAAAAZHJzL2Rvd25yZXYueG1sRI9bawIx&#10;FITfBf9DOIW+1WyLlbo1yrbUIigVL2AfD5uzF9ycLEmq6783QsHHYWa+YSazzjTiRM7XlhU8DxIQ&#10;xLnVNZcK9rv50xsIH5A1NpZJwYU8zKb93gRTbc+8odM2lCJC2KeooAqhTaX0eUUG/cC2xNErrDMY&#10;onSl1A7PEW4a+ZIkI2mw5rhQYUufFeXH7Z9RkH3ruZPrn9Hv6yJb1mZVfB0+CqUeH7rsHUSgLtzD&#10;/+2FVjAcjuF2Jh4BOb0CAAD//wMAUEsBAi0AFAAGAAgAAAAhANvh9svuAAAAhQEAABMAAAAAAAAA&#10;AAAAAAAAAAAAAFtDb250ZW50X1R5cGVzXS54bWxQSwECLQAUAAYACAAAACEAWvQsW78AAAAVAQAA&#10;CwAAAAAAAAAAAAAAAAAfAQAAX3JlbHMvLnJlbHNQSwECLQAUAAYACAAAACEAGhXRVcYAAADcAAAA&#10;DwAAAAAAAAAAAAAAAAAHAgAAZHJzL2Rvd25yZXYueG1sUEsFBgAAAAADAAMAtwAAAPoCAAAAAA==&#10;" strokeweight=".5pt">
                    <v:stroke dashstyle="dashDot" joinstyle="miter"/>
                  </v:line>
                  <v:line id="Прямая соединительная линия 177" o:spid="_x0000_s1130" style="position:absolute;visibility:visible;mso-wrap-style:square" from="0,18412" to="6629,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hpwgAAANwAAAAPAAAAZHJzL2Rvd25yZXYueG1sRE9Na8JA&#10;EL0X/A/LCL3VjcVKiK5SBGtzM5pSj0N2moRkZ0N2TdJ/3z0UPD7e93Y/mVYM1LvasoLlIgJBXFhd&#10;c6kgvx5fYhDOI2tsLZOCX3Kw382etphoO3JGw8WXIoSwS1BB5X2XSOmKigy6he2IA/dje4M+wL6U&#10;uscxhJtWvkbRWhqsOTRU2NGhoqK53I2CczMc71n80XznN1lmX0N66s6pUs/z6X0DwtPkH+J/96dW&#10;sHoL88OZcATk7g8AAP//AwBQSwECLQAUAAYACAAAACEA2+H2y+4AAACFAQAAEwAAAAAAAAAAAAAA&#10;AAAAAAAAW0NvbnRlbnRfVHlwZXNdLnhtbFBLAQItABQABgAIAAAAIQBa9CxbvwAAABUBAAALAAAA&#10;AAAAAAAAAAAAAB8BAABfcmVscy8ucmVsc1BLAQItABQABgAIAAAAIQBmXThpwgAAANwAAAAPAAAA&#10;AAAAAAAAAAAAAAcCAABkcnMvZG93bnJldi54bWxQSwUGAAAAAAMAAwC3AAAA9gIAAAAA&#10;" strokeweight=".5pt">
                    <v:stroke dashstyle="dashDot" startarrow="classic" joinstyle="miter"/>
                  </v:line>
                  <v:line id="Прямая соединительная линия 178" o:spid="_x0000_s1131" style="position:absolute;visibility:visible;mso-wrap-style:square" from="41,41" to="66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QJwgAAANwAAAAPAAAAZHJzL2Rvd25yZXYueG1sRE9Na8JA&#10;EL0X/A/LCL3VjUVqiK5SBGtzM5pSj0N2moRkZ0N2TdJ/3z0UPD7e93Y/mVYM1LvasoLlIgJBXFhd&#10;c6kgvx5fYhDOI2tsLZOCX3Kw382etphoO3JGw8WXIoSwS1BB5X2XSOmKigy6he2IA/dje4M+wL6U&#10;uscxhJtWvkbRmzRYc2iosKNDRUVzuRsF52Y43rP4o/nOb7LMvob01J1TpZ7n0/sGhKfJP8T/7k+t&#10;YLUO88OZcATk7g8AAP//AwBQSwECLQAUAAYACAAAACEA2+H2y+4AAACFAQAAEwAAAAAAAAAAAAAA&#10;AAAAAAAAW0NvbnRlbnRfVHlwZXNdLnhtbFBLAQItABQABgAIAAAAIQBa9CxbvwAAABUBAAALAAAA&#10;AAAAAAAAAAAAAB8BAABfcmVscy8ucmVsc1BLAQItABQABgAIAAAAIQAt6GQJwgAAANwAAAAPAAAA&#10;AAAAAAAAAAAAAAcCAABkcnMvZG93bnJldi54bWxQSwUGAAAAAAMAAwC3AAAA9gIAAAAA&#10;" strokeweight=".5pt">
                    <v:stroke dashstyle="dashDot" startarrow="classic" joinstyle="miter"/>
                  </v:line>
                  <v:line id="Прямая соединительная линия 180" o:spid="_x0000_s1132" style="position:absolute;flip:y;visibility:visible;mso-wrap-style:square" from="6661,0" to="6661,5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G1wwAAANwAAAAPAAAAZHJzL2Rvd25yZXYueG1sRI/RagIx&#10;FETfC/5DuIJvNauWWrZGEVehT4WqH3BJbneXJjdLEtfVrzeFQh+HmTnDrDaDs6KnEFvPCmbTAgSx&#10;9qblWsH5dHh+AxETskHrmRTcKMJmPXpaYWn8lb+oP6ZaZAjHEhU0KXWllFE35DBOfUecvW8fHKYs&#10;Qy1NwGuGOyvnRfEqHbacFxrsaNeQ/jlenIJFJT+1DuF0q7bD/l5pu+iDVWoyHrbvIBIN6T/81/4w&#10;Cl6WM/g9k4+AXD8AAAD//wMAUEsBAi0AFAAGAAgAAAAhANvh9svuAAAAhQEAABMAAAAAAAAAAAAA&#10;AAAAAAAAAFtDb250ZW50X1R5cGVzXS54bWxQSwECLQAUAAYACAAAACEAWvQsW78AAAAVAQAACwAA&#10;AAAAAAAAAAAAAAAfAQAAX3JlbHMvLnJlbHNQSwECLQAUAAYACAAAACEAteThtcMAAADcAAAADwAA&#10;AAAAAAAAAAAAAAAHAgAAZHJzL2Rvd25yZXYueG1sUEsFBgAAAAADAAMAtwAAAPcCAAAAAA==&#10;" strokeweight=".5pt">
                    <v:stroke dashstyle="dashDot" joinstyle="miter"/>
                  </v:line>
                </v:group>
                <w10:wrap anchorx="margin"/>
              </v:group>
            </w:pict>
          </mc:Fallback>
        </mc:AlternateContent>
      </w:r>
      <w:r w:rsidRPr="00CE5682">
        <w:rPr>
          <w:rFonts w:ascii="Times New Roman" w:hAnsi="Times New Roman" w:cs="Times New Roman"/>
          <w:noProof/>
          <w:sz w:val="28"/>
          <w:lang w:eastAsia="ru-RU"/>
        </w:rPr>
        <mc:AlternateContent>
          <mc:Choice Requires="wps">
            <w:drawing>
              <wp:anchor distT="0" distB="0" distL="114299" distR="114299" simplePos="0" relativeHeight="251666432" behindDoc="0" locked="0" layoutInCell="1" allowOverlap="1" wp14:anchorId="0479BA00" wp14:editId="4CE15596">
                <wp:simplePos x="0" y="0"/>
                <wp:positionH relativeFrom="column">
                  <wp:posOffset>2941320</wp:posOffset>
                </wp:positionH>
                <wp:positionV relativeFrom="paragraph">
                  <wp:posOffset>97155</wp:posOffset>
                </wp:positionV>
                <wp:extent cx="0" cy="132080"/>
                <wp:effectExtent l="76200" t="0" r="57150" b="58420"/>
                <wp:wrapNone/>
                <wp:docPr id="9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0F4AC" id="AutoShape 284" o:spid="_x0000_s1026" type="#_x0000_t32" style="position:absolute;margin-left:231.6pt;margin-top:7.65pt;width:0;height:10.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kVPQIAAH0EAAAOAAAAZHJzL2Uyb0RvYy54bWysVNtu2zAMfR+wfxD0nthOnTYx4hSFneyl&#10;WwO0+wBFkm1hsiRISpxg2L+PUi5tNwwYhuVB0YU8JA8Pvbg/9BLtuXVCqxJn4xQjrqhmQrUl/vqy&#10;Hs0wcp4oRqRWvMRH7vD98uOHxWAKPtGdloxbBCDKFYMpcee9KZLE0Y73xI214QoeG2174uFo24RZ&#10;MgB6L5NJmt4mg7bMWE25c3Bbnx7xMuI3Daf+qWkc90iWGHLzcbVx3YY1WS5I0VpiOkHPaZB/yKIn&#10;QkHQK1RNPEE7K36D6gW12unGj6nuE900gvJYA1STpb9U89wRw2MtQI4zV5rc/4OlX/YbiwQr8fwO&#10;I0V66NHDzusYGk1meWBoMK4Aw0ptbKiRHtSzedT0m0NKVx1RLY/mL0cD3lnwSN65hIMzEGc7fNYM&#10;bAhEiHQdGtsHSCACHWJXjteu8INH9HRJ4Ta7maSz2LCEFBc/Y53/xHWPwqbEzlsi2s5XWilovbZZ&#10;jEL2j86HrEhxcQhBlV4LKaMCpEIDUDCdTKOD01Kw8BjMnG23lbRoT4KG4i+WCC9vzazeKRbBOk7Y&#10;SjHkIx8KdI8Des8ZRpLDmIRdtPREyFdLbwVwKf9gDclLFfIBXqCc8+4ksu/zdL6arWb5KJ/crkZ5&#10;Wtejh3WVj27X2d20vqmrqs5+hNKyvOgEY1yF6i6Cz/K/E9R59E5SvUr+SmPyHj3yDcle/mPSURhB&#10;CydVbTU7bmxoTdAIaDwan+cxDNHbc7R6/WosfwIAAP//AwBQSwMEFAAGAAgAAAAhAFuik8jfAAAA&#10;CQEAAA8AAABkcnMvZG93bnJldi54bWxMj8FOwzAMhu9IvENkJG4s3QrRKE0nYEL0MiS2CXHMGtNE&#10;NEnVZFvH02PEAY72/+n353Ixuo4dcIg2eAnTSQYMfRO09a2E7ebpag4sJuW16oJHCSeMsKjOz0pV&#10;6HD0r3hYp5ZRiY+FkmBS6gvOY2PQqTgJPXrKPsLgVKJxaLke1JHKXcdnWSa4U9bTBaN6fDTYfK73&#10;TkJavp+MeGsebu3L5nkl7Fdd10spLy/G+ztgCcf0B8OPPqlDRU67sPc6sk7CtchnhFJwkwMj4Hex&#10;k5CLKfCq5P8/qL4BAAD//wMAUEsBAi0AFAAGAAgAAAAhALaDOJL+AAAA4QEAABMAAAAAAAAAAAAA&#10;AAAAAAAAAFtDb250ZW50X1R5cGVzXS54bWxQSwECLQAUAAYACAAAACEAOP0h/9YAAACUAQAACwAA&#10;AAAAAAAAAAAAAAAvAQAAX3JlbHMvLnJlbHNQSwECLQAUAAYACAAAACEAMIeJFT0CAAB9BAAADgAA&#10;AAAAAAAAAAAAAAAuAgAAZHJzL2Uyb0RvYy54bWxQSwECLQAUAAYACAAAACEAW6KTyN8AAAAJAQAA&#10;DwAAAAAAAAAAAAAAAACXBAAAZHJzL2Rvd25yZXYueG1sUEsFBgAAAAAEAAQA8wAAAKMFAAAAAA==&#10;">
                <v:stroke endarrow="block"/>
              </v:shape>
            </w:pict>
          </mc:Fallback>
        </mc:AlternateConten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after="0" w:line="360" w:lineRule="auto"/>
        <w:rPr>
          <w:rFonts w:ascii="Times New Roman" w:eastAsia="Times New Roman" w:hAnsi="Times New Roman" w:cs="Times New Roman"/>
          <w:bCs/>
          <w:sz w:val="28"/>
          <w:szCs w:val="28"/>
        </w:rPr>
      </w:pPr>
    </w:p>
    <w:p w:rsidR="00CE5682" w:rsidRPr="00CE5682" w:rsidRDefault="00CE5682" w:rsidP="00CE5682">
      <w:pPr>
        <w:widowControl w:val="0"/>
        <w:spacing w:after="0" w:line="360" w:lineRule="auto"/>
        <w:rPr>
          <w:rFonts w:ascii="Times New Roman" w:eastAsia="Times New Roman" w:hAnsi="Times New Roman" w:cs="Times New Roman"/>
          <w:bCs/>
          <w:sz w:val="28"/>
          <w:szCs w:val="28"/>
        </w:rPr>
      </w:pPr>
    </w:p>
    <w:p w:rsidR="00CE5682" w:rsidRPr="00CE5682" w:rsidRDefault="00CE5682" w:rsidP="00CE5682">
      <w:pPr>
        <w:widowControl w:val="0"/>
        <w:spacing w:after="0" w:line="360" w:lineRule="auto"/>
        <w:rPr>
          <w:rFonts w:ascii="Times New Roman" w:eastAsia="Times New Roman" w:hAnsi="Times New Roman" w:cs="Times New Roman"/>
          <w:bCs/>
          <w:sz w:val="28"/>
          <w:szCs w:val="28"/>
        </w:rPr>
      </w:pPr>
    </w:p>
    <w:p w:rsidR="00CE5682" w:rsidRPr="00CE5682" w:rsidRDefault="00CE5682" w:rsidP="00CE5682">
      <w:pPr>
        <w:widowControl w:val="0"/>
        <w:spacing w:after="0" w:line="360" w:lineRule="auto"/>
        <w:rPr>
          <w:rFonts w:ascii="Times New Roman" w:eastAsia="Times New Roman" w:hAnsi="Times New Roman" w:cs="Times New Roman"/>
          <w:bCs/>
          <w:sz w:val="28"/>
          <w:szCs w:val="28"/>
        </w:rPr>
      </w:pPr>
    </w:p>
    <w:p w:rsidR="00CE5682" w:rsidRDefault="00F90322" w:rsidP="00CE5682">
      <w:pPr>
        <w:widowControl w:val="0"/>
        <w:spacing w:after="0" w:line="360" w:lineRule="auto"/>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Cs/>
          <w:sz w:val="28"/>
          <w:szCs w:val="28"/>
        </w:rPr>
        <w:t>Рис.14</w:t>
      </w:r>
      <w:r w:rsidR="00CE5682" w:rsidRPr="00CE5682">
        <w:rPr>
          <w:rFonts w:ascii="Times New Roman" w:eastAsia="Times New Roman" w:hAnsi="Times New Roman" w:cs="Times New Roman"/>
          <w:bCs/>
          <w:sz w:val="28"/>
          <w:szCs w:val="28"/>
        </w:rPr>
        <w:t xml:space="preserve">. Этапы </w:t>
      </w:r>
      <w:r w:rsidR="00CE5682" w:rsidRPr="00CE5682">
        <w:rPr>
          <w:rFonts w:ascii="Times New Roman" w:eastAsia="Times New Roman" w:hAnsi="Times New Roman" w:cs="Times New Roman"/>
          <w:color w:val="000000"/>
          <w:sz w:val="28"/>
          <w:szCs w:val="28"/>
          <w:shd w:val="clear" w:color="auto" w:fill="FFFFFF"/>
        </w:rPr>
        <w:t>планирования рекламной стратегии АО «</w:t>
      </w:r>
      <w:r w:rsidR="000F0239">
        <w:rPr>
          <w:rFonts w:ascii="Times New Roman" w:eastAsia="Times New Roman" w:hAnsi="Times New Roman" w:cs="Times New Roman"/>
          <w:color w:val="000000"/>
          <w:sz w:val="28"/>
          <w:szCs w:val="28"/>
          <w:shd w:val="clear" w:color="auto" w:fill="FFFFFF"/>
        </w:rPr>
        <w:t>BANK</w:t>
      </w:r>
      <w:r w:rsidR="00CE5682" w:rsidRPr="00CE5682">
        <w:rPr>
          <w:rFonts w:ascii="Times New Roman" w:eastAsia="Times New Roman" w:hAnsi="Times New Roman" w:cs="Times New Roman"/>
          <w:color w:val="000000"/>
          <w:sz w:val="28"/>
          <w:szCs w:val="28"/>
          <w:shd w:val="clear" w:color="auto" w:fill="FFFFFF"/>
        </w:rPr>
        <w:t>»</w:t>
      </w:r>
    </w:p>
    <w:p w:rsidR="00F90322" w:rsidRDefault="00F90322" w:rsidP="00F90322">
      <w:pPr>
        <w:widowControl w:val="0"/>
        <w:spacing w:after="0" w:line="360" w:lineRule="auto"/>
        <w:ind w:firstLine="851"/>
        <w:jc w:val="both"/>
        <w:rPr>
          <w:rFonts w:ascii="Times New Roman" w:hAnsi="Times New Roman" w:cs="Times New Roman"/>
          <w:sz w:val="28"/>
          <w:szCs w:val="28"/>
        </w:rPr>
      </w:pPr>
    </w:p>
    <w:p w:rsidR="00F90322" w:rsidRDefault="00F90322" w:rsidP="00F90322">
      <w:pPr>
        <w:widowControl w:val="0"/>
        <w:spacing w:after="0" w:line="360" w:lineRule="auto"/>
        <w:ind w:firstLine="851"/>
        <w:jc w:val="both"/>
        <w:rPr>
          <w:rFonts w:ascii="Times New Roman" w:hAnsi="Times New Roman" w:cs="Times New Roman"/>
          <w:sz w:val="28"/>
          <w:szCs w:val="28"/>
        </w:rPr>
      </w:pPr>
    </w:p>
    <w:p w:rsidR="00F90322" w:rsidRPr="00F90322" w:rsidRDefault="00F90322" w:rsidP="00F90322">
      <w:pPr>
        <w:widowControl w:val="0"/>
        <w:spacing w:after="0" w:line="360" w:lineRule="auto"/>
        <w:ind w:firstLine="851"/>
        <w:jc w:val="both"/>
        <w:rPr>
          <w:rFonts w:ascii="Times New Roman" w:hAnsi="Times New Roman" w:cs="Times New Roman"/>
          <w:sz w:val="28"/>
          <w:szCs w:val="28"/>
        </w:rPr>
      </w:pPr>
      <w:r w:rsidRPr="00492B42">
        <w:rPr>
          <w:rFonts w:ascii="Times New Roman" w:hAnsi="Times New Roman" w:cs="Times New Roman"/>
          <w:sz w:val="28"/>
          <w:szCs w:val="28"/>
        </w:rPr>
        <w:t xml:space="preserve">Каждая цель отвечает определенному состоянию целевой </w:t>
      </w:r>
      <w:r w:rsidRPr="00492B42">
        <w:rPr>
          <w:rFonts w:ascii="Times New Roman" w:hAnsi="Times New Roman" w:cs="Times New Roman"/>
          <w:sz w:val="28"/>
          <w:szCs w:val="28"/>
        </w:rPr>
        <w:lastRenderedPageBreak/>
        <w:t>аудитории. Достижения цели фактически означает перевод аудитории в следующее состояние, которое дает возможность ставить</w:t>
      </w:r>
      <w:r w:rsidRPr="00CE5682">
        <w:rPr>
          <w:rFonts w:ascii="Times New Roman" w:hAnsi="Times New Roman" w:cs="Times New Roman"/>
          <w:sz w:val="28"/>
          <w:szCs w:val="28"/>
        </w:rPr>
        <w:t xml:space="preserve"> более значительные в коммерческом отношении цели. Так, например, для группы потенциальных потребителей, которые в значительной степени проинформированы об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может ставиться цель, которая заключается в испытании банковских </w:t>
      </w:r>
      <w:proofErr w:type="gramStart"/>
      <w:r w:rsidRPr="00CE5682">
        <w:rPr>
          <w:rFonts w:ascii="Times New Roman" w:hAnsi="Times New Roman" w:cs="Times New Roman"/>
          <w:sz w:val="28"/>
          <w:szCs w:val="28"/>
        </w:rPr>
        <w:t>продуктов  и</w:t>
      </w:r>
      <w:proofErr w:type="gramEnd"/>
      <w:r w:rsidRPr="00CE5682">
        <w:rPr>
          <w:rFonts w:ascii="Times New Roman" w:hAnsi="Times New Roman" w:cs="Times New Roman"/>
          <w:sz w:val="28"/>
          <w:szCs w:val="28"/>
        </w:rPr>
        <w:t xml:space="preserve"> последующему формированию лояльности к бренду. Очевидно, что такие цели не могут ставиться по отношению к целевой аудитории, которая практически не владеет информацией о бренде АО «</w:t>
      </w:r>
      <w:r w:rsidR="000F0239">
        <w:rPr>
          <w:rFonts w:ascii="Times New Roman" w:hAnsi="Times New Roman" w:cs="Times New Roman"/>
          <w:sz w:val="28"/>
          <w:szCs w:val="28"/>
        </w:rPr>
        <w:t>BANK</w:t>
      </w:r>
      <w:r>
        <w:rPr>
          <w:rFonts w:ascii="Times New Roman" w:hAnsi="Times New Roman" w:cs="Times New Roman"/>
          <w:sz w:val="28"/>
          <w:szCs w:val="28"/>
        </w:rPr>
        <w:t>».</w:t>
      </w:r>
    </w:p>
    <w:p w:rsidR="00CE5682" w:rsidRPr="00CE5682" w:rsidRDefault="00CE5682" w:rsidP="00492B42">
      <w:pPr>
        <w:widowControl w:val="0"/>
        <w:numPr>
          <w:ilvl w:val="0"/>
          <w:numId w:val="10"/>
        </w:numPr>
        <w:spacing w:after="0" w:line="360" w:lineRule="auto"/>
        <w:ind w:left="0" w:firstLine="851"/>
        <w:contextualSpacing/>
        <w:jc w:val="both"/>
        <w:rPr>
          <w:rFonts w:ascii="Times New Roman" w:hAnsi="Times New Roman" w:cs="Times New Roman"/>
          <w:sz w:val="28"/>
          <w:szCs w:val="28"/>
        </w:rPr>
      </w:pPr>
      <w:r w:rsidRPr="00CE5682">
        <w:rPr>
          <w:rFonts w:ascii="Times New Roman" w:hAnsi="Times New Roman" w:cs="Times New Roman"/>
          <w:sz w:val="28"/>
          <w:szCs w:val="28"/>
        </w:rPr>
        <w:t>Исследование внутренних возможностей компании АО «</w:t>
      </w:r>
      <w:r w:rsidR="000F0239">
        <w:rPr>
          <w:rFonts w:ascii="Times New Roman" w:hAnsi="Times New Roman" w:cs="Times New Roman"/>
          <w:sz w:val="28"/>
          <w:szCs w:val="28"/>
        </w:rPr>
        <w:t>BANK</w:t>
      </w:r>
      <w:r w:rsidRPr="00CE5682">
        <w:rPr>
          <w:rFonts w:ascii="Times New Roman" w:hAnsi="Times New Roman" w:cs="Times New Roman"/>
          <w:sz w:val="28"/>
          <w:szCs w:val="28"/>
        </w:rPr>
        <w:t>» выполнено в Главе 2.</w:t>
      </w:r>
    </w:p>
    <w:p w:rsidR="00CE5682" w:rsidRPr="00CE5682" w:rsidRDefault="00CE5682" w:rsidP="00492B42">
      <w:pPr>
        <w:widowControl w:val="0"/>
        <w:numPr>
          <w:ilvl w:val="0"/>
          <w:numId w:val="10"/>
        </w:numPr>
        <w:spacing w:after="0" w:line="360" w:lineRule="auto"/>
        <w:ind w:left="0" w:firstLine="851"/>
        <w:contextualSpacing/>
        <w:jc w:val="both"/>
        <w:rPr>
          <w:rFonts w:ascii="Times New Roman" w:hAnsi="Times New Roman" w:cs="Times New Roman"/>
          <w:sz w:val="28"/>
          <w:szCs w:val="28"/>
        </w:rPr>
      </w:pPr>
      <w:r w:rsidRPr="00CE5682">
        <w:rPr>
          <w:rFonts w:ascii="Times New Roman" w:hAnsi="Times New Roman" w:cs="Times New Roman"/>
          <w:sz w:val="28"/>
          <w:szCs w:val="28"/>
        </w:rPr>
        <w:t>Анализ рынка с помощью   SWOT</w:t>
      </w:r>
      <w:r w:rsidR="00F90322">
        <w:rPr>
          <w:rFonts w:ascii="Times New Roman" w:hAnsi="Times New Roman" w:cs="Times New Roman"/>
          <w:sz w:val="28"/>
          <w:szCs w:val="28"/>
        </w:rPr>
        <w:t xml:space="preserve">-анализа </w:t>
      </w:r>
      <w:proofErr w:type="gramStart"/>
      <w:r w:rsidR="00F90322">
        <w:rPr>
          <w:rFonts w:ascii="Times New Roman" w:hAnsi="Times New Roman" w:cs="Times New Roman"/>
          <w:sz w:val="28"/>
          <w:szCs w:val="28"/>
        </w:rPr>
        <w:t>выполнен  в</w:t>
      </w:r>
      <w:proofErr w:type="gramEnd"/>
      <w:r w:rsidR="00F90322">
        <w:rPr>
          <w:rFonts w:ascii="Times New Roman" w:hAnsi="Times New Roman" w:cs="Times New Roman"/>
          <w:sz w:val="28"/>
          <w:szCs w:val="28"/>
        </w:rPr>
        <w:t xml:space="preserve"> таблице 13</w:t>
      </w:r>
      <w:r w:rsidRPr="00CE5682">
        <w:rPr>
          <w:rFonts w:ascii="Times New Roman" w:hAnsi="Times New Roman" w:cs="Times New Roman"/>
          <w:sz w:val="28"/>
          <w:szCs w:val="28"/>
        </w:rPr>
        <w:t xml:space="preserve">.  </w:t>
      </w:r>
    </w:p>
    <w:p w:rsidR="00CE5682" w:rsidRPr="00CE5682" w:rsidRDefault="00CE5682" w:rsidP="00CE5682">
      <w:pPr>
        <w:widowControl w:val="0"/>
        <w:spacing w:after="0" w:line="360" w:lineRule="auto"/>
        <w:ind w:firstLine="709"/>
        <w:jc w:val="right"/>
        <w:rPr>
          <w:rFonts w:ascii="Times New Roman" w:hAnsi="Times New Roman"/>
          <w:sz w:val="28"/>
          <w:szCs w:val="28"/>
        </w:rPr>
      </w:pPr>
      <w:r w:rsidRPr="00CE5682">
        <w:rPr>
          <w:rFonts w:ascii="Times New Roman" w:hAnsi="Times New Roman"/>
          <w:sz w:val="28"/>
          <w:szCs w:val="28"/>
        </w:rPr>
        <w:t xml:space="preserve">Таблица </w:t>
      </w:r>
      <w:r w:rsidR="0050608A">
        <w:rPr>
          <w:rFonts w:ascii="Times New Roman" w:hAnsi="Times New Roman"/>
          <w:sz w:val="28"/>
          <w:szCs w:val="28"/>
        </w:rPr>
        <w:t>13</w:t>
      </w:r>
    </w:p>
    <w:p w:rsidR="00CE5682" w:rsidRPr="00CE5682" w:rsidRDefault="00CE5682" w:rsidP="00CE5682">
      <w:pPr>
        <w:widowControl w:val="0"/>
        <w:spacing w:after="0" w:line="360" w:lineRule="auto"/>
        <w:ind w:firstLine="851"/>
        <w:jc w:val="center"/>
        <w:rPr>
          <w:rFonts w:ascii="Times New Roman" w:hAnsi="Times New Roman"/>
          <w:sz w:val="28"/>
          <w:szCs w:val="28"/>
        </w:rPr>
      </w:pPr>
      <w:r w:rsidRPr="00CE5682">
        <w:rPr>
          <w:rFonts w:ascii="Times New Roman" w:hAnsi="Times New Roman"/>
          <w:sz w:val="28"/>
          <w:szCs w:val="28"/>
        </w:rPr>
        <w:t xml:space="preserve">SWOT-анализ    </w:t>
      </w:r>
      <w:r w:rsidRPr="00CE5682">
        <w:rPr>
          <w:rFonts w:ascii="Times New Roman" w:hAnsi="Times New Roman" w:cs="Times New Roman"/>
          <w:sz w:val="28"/>
          <w:szCs w:val="28"/>
        </w:rPr>
        <w:t xml:space="preserve">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r w:rsidRPr="00CE5682">
        <w:rPr>
          <w:rFonts w:ascii="Times New Roman" w:hAnsi="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60"/>
        <w:gridCol w:w="2816"/>
        <w:gridCol w:w="3223"/>
      </w:tblGrid>
      <w:tr w:rsidR="00490DC9" w:rsidRPr="00D84FA7" w:rsidTr="00B2357D">
        <w:trPr>
          <w:trHeight w:val="1"/>
          <w:jc w:val="center"/>
        </w:trPr>
        <w:tc>
          <w:tcPr>
            <w:tcW w:w="3297" w:type="dxa"/>
            <w:shd w:val="clear" w:color="000000" w:fill="FFFFFF"/>
            <w:tcMar>
              <w:left w:w="14" w:type="dxa"/>
              <w:right w:w="14" w:type="dxa"/>
            </w:tcMar>
          </w:tcPr>
          <w:p w:rsidR="00490DC9" w:rsidRPr="00D84FA7" w:rsidRDefault="00490DC9" w:rsidP="00B2357D">
            <w:pPr>
              <w:widowControl w:val="0"/>
              <w:suppressAutoHyphens/>
              <w:spacing w:after="0"/>
              <w:jc w:val="both"/>
            </w:pPr>
          </w:p>
        </w:tc>
        <w:tc>
          <w:tcPr>
            <w:tcW w:w="3216"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ВОЗМОЖНОСТИ</w:t>
            </w:r>
          </w:p>
          <w:p w:rsidR="00490DC9" w:rsidRPr="00D84FA7" w:rsidRDefault="00490DC9" w:rsidP="00B2357D">
            <w:pPr>
              <w:widowControl w:val="0"/>
              <w:suppressAutoHyphens/>
              <w:spacing w:after="0"/>
              <w:rPr>
                <w:rFonts w:ascii="Times New Roman" w:eastAsia="Times New Roman" w:hAnsi="Times New Roman" w:cs="Times New Roman"/>
                <w:sz w:val="20"/>
              </w:rPr>
            </w:pPr>
            <w:r w:rsidRPr="00D84FA7">
              <w:rPr>
                <w:rFonts w:ascii="Times New Roman" w:eastAsia="Times New Roman" w:hAnsi="Times New Roman" w:cs="Times New Roman"/>
                <w:sz w:val="20"/>
              </w:rPr>
              <w:t>1. Улучшение инвестиционного климата.</w:t>
            </w:r>
          </w:p>
          <w:p w:rsidR="00490DC9" w:rsidRPr="00D84FA7" w:rsidRDefault="00490DC9" w:rsidP="00B2357D">
            <w:pPr>
              <w:widowControl w:val="0"/>
              <w:suppressAutoHyphens/>
              <w:spacing w:after="0"/>
              <w:rPr>
                <w:rFonts w:ascii="Times New Roman" w:eastAsia="Times New Roman" w:hAnsi="Times New Roman" w:cs="Times New Roman"/>
                <w:sz w:val="20"/>
              </w:rPr>
            </w:pPr>
            <w:r w:rsidRPr="00D84FA7">
              <w:rPr>
                <w:rFonts w:ascii="Times New Roman" w:eastAsia="Times New Roman" w:hAnsi="Times New Roman" w:cs="Times New Roman"/>
                <w:sz w:val="20"/>
              </w:rPr>
              <w:t>2. Развитие технологий</w:t>
            </w:r>
          </w:p>
          <w:p w:rsidR="00490DC9" w:rsidRPr="00D84FA7" w:rsidRDefault="00490DC9" w:rsidP="00B2357D">
            <w:pPr>
              <w:widowControl w:val="0"/>
              <w:suppressAutoHyphens/>
              <w:spacing w:after="0"/>
              <w:rPr>
                <w:rFonts w:ascii="Times New Roman" w:eastAsia="Times New Roman" w:hAnsi="Times New Roman" w:cs="Times New Roman"/>
                <w:sz w:val="20"/>
              </w:rPr>
            </w:pPr>
            <w:r w:rsidRPr="00D84FA7">
              <w:rPr>
                <w:rFonts w:ascii="Times New Roman" w:eastAsia="Times New Roman" w:hAnsi="Times New Roman" w:cs="Times New Roman"/>
                <w:sz w:val="20"/>
              </w:rPr>
              <w:t>3. Рост спроса на отдельные банковские продукты.</w:t>
            </w:r>
          </w:p>
          <w:p w:rsidR="00490DC9" w:rsidRPr="00D84FA7" w:rsidRDefault="00490DC9" w:rsidP="00B2357D">
            <w:pPr>
              <w:widowControl w:val="0"/>
              <w:suppressAutoHyphens/>
              <w:spacing w:after="0"/>
              <w:rPr>
                <w:rFonts w:ascii="Times New Roman" w:eastAsia="Times New Roman" w:hAnsi="Times New Roman" w:cs="Times New Roman"/>
                <w:sz w:val="20"/>
              </w:rPr>
            </w:pPr>
            <w:r w:rsidRPr="00D84FA7">
              <w:rPr>
                <w:rFonts w:ascii="Times New Roman" w:eastAsia="Times New Roman" w:hAnsi="Times New Roman" w:cs="Times New Roman"/>
                <w:sz w:val="20"/>
              </w:rPr>
              <w:t>4. Развитие систем скоринга.</w:t>
            </w:r>
          </w:p>
          <w:p w:rsidR="00490DC9" w:rsidRPr="00D84FA7" w:rsidRDefault="00490DC9" w:rsidP="00B2357D">
            <w:pPr>
              <w:widowControl w:val="0"/>
              <w:suppressAutoHyphens/>
              <w:spacing w:after="0"/>
              <w:rPr>
                <w:rFonts w:ascii="Times New Roman" w:eastAsia="Times New Roman" w:hAnsi="Times New Roman" w:cs="Times New Roman"/>
                <w:sz w:val="20"/>
              </w:rPr>
            </w:pPr>
            <w:r w:rsidRPr="00D84FA7">
              <w:rPr>
                <w:rFonts w:ascii="Times New Roman" w:eastAsia="Times New Roman" w:hAnsi="Times New Roman" w:cs="Times New Roman"/>
                <w:sz w:val="20"/>
              </w:rPr>
              <w:t>5. Совершенствование законодательной базы.</w:t>
            </w:r>
          </w:p>
          <w:p w:rsidR="00490DC9" w:rsidRPr="00D84FA7" w:rsidRDefault="00490DC9" w:rsidP="00B2357D">
            <w:pPr>
              <w:widowControl w:val="0"/>
              <w:suppressAutoHyphens/>
              <w:spacing w:after="0"/>
            </w:pPr>
            <w:r w:rsidRPr="00D84FA7">
              <w:rPr>
                <w:rFonts w:ascii="Times New Roman" w:eastAsia="Times New Roman" w:hAnsi="Times New Roman" w:cs="Times New Roman"/>
                <w:sz w:val="20"/>
              </w:rPr>
              <w:t>6. Снижение ставки рефинансирования.</w:t>
            </w:r>
          </w:p>
        </w:tc>
        <w:tc>
          <w:tcPr>
            <w:tcW w:w="3763"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УГРОЗЫ</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1. Снижение кредитоспособности населения</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2. Выход на рынок новых конкурентов.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3. Изменение предпочтений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4. Минимальное время и пакет документов для оформления кредита у конкурентов.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5. Нехватка качественных заёмщиков.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xml:space="preserve">6. Огромное количество предприятий, с «чёрную» оплатой труда. </w:t>
            </w:r>
          </w:p>
          <w:p w:rsidR="00490DC9" w:rsidRPr="00D84FA7" w:rsidRDefault="00490DC9" w:rsidP="00B2357D">
            <w:pPr>
              <w:widowControl w:val="0"/>
              <w:suppressAutoHyphens/>
              <w:spacing w:after="0"/>
              <w:jc w:val="both"/>
            </w:pPr>
            <w:r w:rsidRPr="00D84FA7">
              <w:rPr>
                <w:rFonts w:ascii="Times New Roman" w:eastAsia="Times New Roman" w:hAnsi="Times New Roman" w:cs="Times New Roman"/>
                <w:sz w:val="20"/>
              </w:rPr>
              <w:t>7. Рост мошенничества.</w:t>
            </w:r>
          </w:p>
        </w:tc>
      </w:tr>
      <w:tr w:rsidR="00490DC9" w:rsidRPr="00D84FA7" w:rsidTr="00B2357D">
        <w:trPr>
          <w:jc w:val="center"/>
        </w:trPr>
        <w:tc>
          <w:tcPr>
            <w:tcW w:w="3297"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СИЛЬНЫЕ СТОРОНЫ</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1. Профессиональная система управления банком.</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2. Надёжность банка.</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3. Низкая стоимость услуг.</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4. Концентрация на определённых продуктах и услугах.</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5. Наличие опыта в привлечении и удержании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lastRenderedPageBreak/>
              <w:t>6. Индивидуальное обслуживание клиентов.</w:t>
            </w:r>
          </w:p>
          <w:p w:rsidR="00490DC9" w:rsidRPr="00D84FA7" w:rsidRDefault="00490DC9" w:rsidP="00B2357D">
            <w:pPr>
              <w:widowControl w:val="0"/>
              <w:suppressAutoHyphens/>
              <w:spacing w:after="0"/>
              <w:jc w:val="both"/>
            </w:pPr>
            <w:r w:rsidRPr="00D84FA7">
              <w:rPr>
                <w:rFonts w:ascii="Times New Roman" w:eastAsia="Times New Roman" w:hAnsi="Times New Roman" w:cs="Times New Roman"/>
                <w:sz w:val="20"/>
              </w:rPr>
              <w:t>7. Качество обслуживания на высоком уровне.</w:t>
            </w:r>
          </w:p>
        </w:tc>
        <w:tc>
          <w:tcPr>
            <w:tcW w:w="3216"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lastRenderedPageBreak/>
              <w:t>1. Как использовать сильные стороны?</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Новые информационные технологии позволят внедрить технологии самообслуживания.</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Расширение круга потенциальных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Повышение эффективности региональной сети.</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lastRenderedPageBreak/>
              <w:t xml:space="preserve">- Контроль над затратами банка. </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Расширение продуктовой линейки.</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Внедрение новых продуктов.</w:t>
            </w:r>
          </w:p>
          <w:p w:rsidR="00490DC9" w:rsidRPr="00D84FA7" w:rsidRDefault="00490DC9" w:rsidP="00B2357D">
            <w:pPr>
              <w:widowControl w:val="0"/>
              <w:suppressAutoHyphens/>
              <w:spacing w:after="0"/>
              <w:jc w:val="both"/>
            </w:pPr>
            <w:r w:rsidRPr="00D84FA7">
              <w:rPr>
                <w:rFonts w:ascii="Times New Roman" w:eastAsia="Times New Roman" w:hAnsi="Times New Roman" w:cs="Times New Roman"/>
                <w:sz w:val="20"/>
              </w:rPr>
              <w:t xml:space="preserve"> </w:t>
            </w:r>
          </w:p>
        </w:tc>
        <w:tc>
          <w:tcPr>
            <w:tcW w:w="3763"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lastRenderedPageBreak/>
              <w:t>2. Как при помощи сильных сторон можно нейтрализовать угрозы?</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Отслеживание предпочтений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-Усиление работ по созданию привлекательного образа.</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Внедрение системы обучения и мотивации персонала.</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xml:space="preserve">- Внедрение современных систем </w:t>
            </w:r>
            <w:r w:rsidRPr="00D84FA7">
              <w:rPr>
                <w:rFonts w:ascii="Times New Roman" w:eastAsia="Times New Roman" w:hAnsi="Times New Roman" w:cs="Times New Roman"/>
                <w:sz w:val="20"/>
              </w:rPr>
              <w:lastRenderedPageBreak/>
              <w:t>скоринга.</w:t>
            </w:r>
          </w:p>
          <w:p w:rsidR="00490DC9" w:rsidRPr="00D84FA7" w:rsidRDefault="00490DC9" w:rsidP="00B2357D">
            <w:pPr>
              <w:widowControl w:val="0"/>
              <w:suppressAutoHyphens/>
              <w:spacing w:after="0"/>
              <w:jc w:val="both"/>
            </w:pPr>
          </w:p>
        </w:tc>
      </w:tr>
      <w:tr w:rsidR="00490DC9" w:rsidRPr="00D84FA7" w:rsidTr="00B2357D">
        <w:trPr>
          <w:trHeight w:val="1"/>
          <w:jc w:val="center"/>
        </w:trPr>
        <w:tc>
          <w:tcPr>
            <w:tcW w:w="3297"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СЛАБЫЕ СТОРОНЫ</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1.Низкая клиентоориентированность.</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2. Не правильное выделение целевых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3. Отсутствие мониторинга конкурентов.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4. Неразвитая система скоринга.</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p>
          <w:p w:rsidR="00490DC9" w:rsidRPr="00D84FA7" w:rsidRDefault="00490DC9" w:rsidP="00B2357D">
            <w:pPr>
              <w:widowControl w:val="0"/>
              <w:suppressAutoHyphens/>
              <w:spacing w:after="0"/>
              <w:jc w:val="both"/>
            </w:pPr>
          </w:p>
        </w:tc>
        <w:tc>
          <w:tcPr>
            <w:tcW w:w="3216"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3. Какие слабые стороны могут помешать использовать возможности?</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Не понимание нужд потенциальных клиентов увеличивает вероятность потери этих клиентов.</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Недостаточные усилия по развитию брэнда.</w:t>
            </w:r>
          </w:p>
          <w:p w:rsidR="00490DC9" w:rsidRPr="00D84FA7" w:rsidRDefault="00490DC9" w:rsidP="00B2357D">
            <w:pPr>
              <w:widowControl w:val="0"/>
              <w:suppressAutoHyphens/>
              <w:spacing w:after="0"/>
              <w:jc w:val="both"/>
            </w:pPr>
          </w:p>
        </w:tc>
        <w:tc>
          <w:tcPr>
            <w:tcW w:w="3763" w:type="dxa"/>
            <w:shd w:val="clear" w:color="000000" w:fill="FFFFFF"/>
            <w:tcMar>
              <w:left w:w="14" w:type="dxa"/>
              <w:right w:w="14" w:type="dxa"/>
            </w:tcMar>
          </w:tcPr>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4. Каких угроз, усугублённых слабыми сторонами, нужно больше всего опасаться?</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Появление большого количества новых банков на рынке.</w:t>
            </w:r>
          </w:p>
          <w:p w:rsidR="00490DC9" w:rsidRPr="00D84FA7" w:rsidRDefault="00490DC9" w:rsidP="00B2357D">
            <w:pPr>
              <w:widowControl w:val="0"/>
              <w:suppressAutoHyphens/>
              <w:spacing w:after="0"/>
              <w:jc w:val="both"/>
              <w:rPr>
                <w:rFonts w:ascii="Times New Roman" w:eastAsia="Times New Roman" w:hAnsi="Times New Roman" w:cs="Times New Roman"/>
                <w:sz w:val="20"/>
              </w:rPr>
            </w:pPr>
            <w:r w:rsidRPr="00D84FA7">
              <w:rPr>
                <w:rFonts w:ascii="Times New Roman" w:eastAsia="Times New Roman" w:hAnsi="Times New Roman" w:cs="Times New Roman"/>
                <w:sz w:val="20"/>
              </w:rPr>
              <w:t>- Нехватка качественных заёмщиков.</w:t>
            </w:r>
          </w:p>
          <w:p w:rsidR="00490DC9" w:rsidRPr="00D84FA7" w:rsidRDefault="00490DC9" w:rsidP="00B2357D">
            <w:pPr>
              <w:widowControl w:val="0"/>
              <w:suppressAutoHyphens/>
              <w:spacing w:after="0"/>
              <w:jc w:val="both"/>
            </w:pPr>
          </w:p>
        </w:tc>
      </w:tr>
    </w:tbl>
    <w:p w:rsidR="00CE5682" w:rsidRPr="00CE5682" w:rsidRDefault="00CE5682" w:rsidP="00CE5682">
      <w:pPr>
        <w:widowControl w:val="0"/>
        <w:suppressAutoHyphens/>
        <w:spacing w:after="0" w:line="360" w:lineRule="auto"/>
        <w:ind w:firstLine="142"/>
        <w:jc w:val="both"/>
        <w:rPr>
          <w:rFonts w:ascii="Calibri" w:eastAsia="Calibri" w:hAnsi="Calibri" w:cs="Calibri"/>
          <w:sz w:val="28"/>
        </w:rPr>
      </w:pPr>
    </w:p>
    <w:p w:rsidR="00CE5682" w:rsidRPr="00CE5682" w:rsidRDefault="00CE5682" w:rsidP="00AB63C9">
      <w:pPr>
        <w:widowControl w:val="0"/>
        <w:spacing w:after="0" w:line="360" w:lineRule="auto"/>
        <w:ind w:firstLine="851"/>
        <w:jc w:val="both"/>
        <w:rPr>
          <w:rFonts w:ascii="Times New Roman" w:hAnsi="Times New Roman"/>
          <w:sz w:val="28"/>
          <w:szCs w:val="28"/>
        </w:rPr>
      </w:pPr>
      <w:r w:rsidRPr="00CE5682">
        <w:rPr>
          <w:rFonts w:ascii="Times New Roman" w:eastAsia="Times New Roman" w:hAnsi="Times New Roman" w:cs="Times New Roman"/>
          <w:sz w:val="28"/>
        </w:rPr>
        <w:t xml:space="preserve">В результате проведённого SWOT-анализа получим возможные перспективные направления </w:t>
      </w:r>
      <w:proofErr w:type="gramStart"/>
      <w:r w:rsidRPr="00CE5682">
        <w:rPr>
          <w:rFonts w:ascii="Times New Roman" w:eastAsia="Times New Roman" w:hAnsi="Times New Roman" w:cs="Times New Roman"/>
          <w:sz w:val="28"/>
        </w:rPr>
        <w:t xml:space="preserve">развития  </w:t>
      </w:r>
      <w:r w:rsidRPr="00CE5682">
        <w:rPr>
          <w:rFonts w:ascii="Times New Roman" w:hAnsi="Times New Roman" w:cs="Times New Roman"/>
          <w:sz w:val="28"/>
          <w:szCs w:val="28"/>
        </w:rPr>
        <w:t>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eastAsia="Times New Roman" w:hAnsi="Times New Roman" w:cs="Times New Roman"/>
          <w:sz w:val="28"/>
        </w:rPr>
        <w:t xml:space="preserve">»: </w:t>
      </w:r>
    </w:p>
    <w:p w:rsidR="00CE5682" w:rsidRPr="00CE5682" w:rsidRDefault="00CE5682" w:rsidP="00AB63C9">
      <w:pPr>
        <w:widowControl w:val="0"/>
        <w:numPr>
          <w:ilvl w:val="0"/>
          <w:numId w:val="11"/>
        </w:numPr>
        <w:tabs>
          <w:tab w:val="left" w:pos="993"/>
        </w:tabs>
        <w:suppressAutoHyphens/>
        <w:spacing w:after="0" w:line="360" w:lineRule="auto"/>
        <w:ind w:left="0" w:firstLine="851"/>
        <w:contextualSpacing/>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необходимость внедрения более ориентированной на клиента стратегии и структуры;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внедрение системы оценки и предотвращения рисков;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улучшение качества управленческих технологий;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внедрение и разработка системы обучения и мотивации персонала;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внедрение новых банковских продуктов и услуг;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 xml:space="preserve">создание положительного образа банка; </w:t>
      </w:r>
    </w:p>
    <w:p w:rsidR="00CE5682" w:rsidRPr="00CE5682" w:rsidRDefault="00CE5682" w:rsidP="00AB63C9">
      <w:pPr>
        <w:widowControl w:val="0"/>
        <w:numPr>
          <w:ilvl w:val="0"/>
          <w:numId w:val="11"/>
        </w:numPr>
        <w:tabs>
          <w:tab w:val="left" w:pos="993"/>
        </w:tabs>
        <w:suppressAutoHyphens/>
        <w:spacing w:after="0" w:line="360" w:lineRule="auto"/>
        <w:ind w:left="0" w:firstLine="851"/>
        <w:jc w:val="both"/>
        <w:rPr>
          <w:rFonts w:ascii="Times New Roman" w:eastAsia="Times New Roman" w:hAnsi="Times New Roman" w:cs="Times New Roman"/>
          <w:sz w:val="28"/>
        </w:rPr>
      </w:pPr>
      <w:r w:rsidRPr="00CE5682">
        <w:rPr>
          <w:rFonts w:ascii="Times New Roman" w:eastAsia="Times New Roman" w:hAnsi="Times New Roman" w:cs="Times New Roman"/>
          <w:sz w:val="28"/>
        </w:rPr>
        <w:t>улучшение работы с пластиковыми картами.</w:t>
      </w:r>
    </w:p>
    <w:p w:rsidR="00CE5682" w:rsidRPr="00CE5682" w:rsidRDefault="00CE5682" w:rsidP="00AB63C9">
      <w:pPr>
        <w:widowControl w:val="0"/>
        <w:numPr>
          <w:ilvl w:val="0"/>
          <w:numId w:val="11"/>
        </w:numPr>
        <w:tabs>
          <w:tab w:val="left" w:pos="993"/>
          <w:tab w:val="left" w:pos="1418"/>
          <w:tab w:val="left" w:pos="1800"/>
        </w:tabs>
        <w:suppressAutoHyphens/>
        <w:spacing w:after="0" w:line="360" w:lineRule="auto"/>
        <w:ind w:left="0" w:firstLine="851"/>
        <w:jc w:val="both"/>
        <w:rPr>
          <w:rFonts w:ascii="Times New Roman" w:eastAsia="Times New Roman" w:hAnsi="Times New Roman" w:cs="Times New Roman"/>
          <w:sz w:val="28"/>
          <w:shd w:val="clear" w:color="auto" w:fill="FFFFFF"/>
        </w:rPr>
      </w:pPr>
      <w:r w:rsidRPr="00CE5682">
        <w:rPr>
          <w:rFonts w:ascii="Times New Roman" w:eastAsia="Times New Roman" w:hAnsi="Times New Roman" w:cs="Times New Roman"/>
          <w:sz w:val="28"/>
          <w:shd w:val="clear" w:color="auto" w:fill="FFFFFF"/>
        </w:rPr>
        <w:t>стимулирование сбыта;</w:t>
      </w:r>
    </w:p>
    <w:p w:rsidR="00CE5682" w:rsidRPr="00CE5682" w:rsidRDefault="00CE5682" w:rsidP="00AB63C9">
      <w:pPr>
        <w:widowControl w:val="0"/>
        <w:numPr>
          <w:ilvl w:val="0"/>
          <w:numId w:val="11"/>
        </w:numPr>
        <w:tabs>
          <w:tab w:val="left" w:pos="993"/>
          <w:tab w:val="left" w:pos="1418"/>
          <w:tab w:val="left" w:pos="1800"/>
        </w:tabs>
        <w:suppressAutoHyphens/>
        <w:spacing w:after="0" w:line="360" w:lineRule="auto"/>
        <w:ind w:left="0" w:firstLine="851"/>
        <w:jc w:val="both"/>
        <w:rPr>
          <w:rFonts w:ascii="Times New Roman" w:eastAsia="Times New Roman" w:hAnsi="Times New Roman" w:cs="Times New Roman"/>
          <w:sz w:val="28"/>
          <w:shd w:val="clear" w:color="auto" w:fill="FFFFFF"/>
        </w:rPr>
      </w:pPr>
      <w:proofErr w:type="gramStart"/>
      <w:r w:rsidRPr="00CE5682">
        <w:rPr>
          <w:rFonts w:ascii="Times New Roman" w:eastAsia="Times New Roman" w:hAnsi="Times New Roman" w:cs="Times New Roman"/>
          <w:sz w:val="28"/>
          <w:shd w:val="clear" w:color="auto" w:fill="FFFFFF"/>
        </w:rPr>
        <w:t>проведение  рекламных</w:t>
      </w:r>
      <w:proofErr w:type="gramEnd"/>
      <w:r w:rsidRPr="00CE5682">
        <w:rPr>
          <w:rFonts w:ascii="Times New Roman" w:eastAsia="Times New Roman" w:hAnsi="Times New Roman" w:cs="Times New Roman"/>
          <w:sz w:val="28"/>
          <w:shd w:val="clear" w:color="auto" w:fill="FFFFFF"/>
        </w:rPr>
        <w:t xml:space="preserve"> акций.</w:t>
      </w:r>
    </w:p>
    <w:p w:rsidR="00CE5682" w:rsidRPr="00CE5682" w:rsidRDefault="00CE5682" w:rsidP="00AB63C9">
      <w:pPr>
        <w:widowControl w:val="0"/>
        <w:numPr>
          <w:ilvl w:val="0"/>
          <w:numId w:val="10"/>
        </w:numPr>
        <w:spacing w:after="0" w:line="360" w:lineRule="auto"/>
        <w:ind w:left="0" w:firstLine="851"/>
        <w:contextualSpacing/>
        <w:jc w:val="both"/>
        <w:rPr>
          <w:rFonts w:ascii="Times New Roman" w:hAnsi="Times New Roman" w:cs="Times New Roman"/>
          <w:sz w:val="28"/>
          <w:szCs w:val="28"/>
        </w:rPr>
      </w:pPr>
      <w:r w:rsidRPr="00CE5682">
        <w:rPr>
          <w:rFonts w:ascii="Times New Roman" w:hAnsi="Times New Roman" w:cs="Times New Roman"/>
          <w:sz w:val="28"/>
          <w:szCs w:val="28"/>
        </w:rPr>
        <w:t>Уточнение целей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и причинно-следственных связей между ними представлено в виде диаграммы, которая имеет название «Стратегическая карта» (рисунок </w:t>
      </w:r>
      <w:r w:rsidR="00F90322">
        <w:rPr>
          <w:rFonts w:ascii="Times New Roman" w:hAnsi="Times New Roman" w:cs="Times New Roman"/>
          <w:sz w:val="28"/>
          <w:szCs w:val="28"/>
        </w:rPr>
        <w:t>15</w:t>
      </w:r>
      <w:r w:rsidRPr="00CE5682">
        <w:rPr>
          <w:rFonts w:ascii="Times New Roman" w:hAnsi="Times New Roman" w:cs="Times New Roman"/>
          <w:sz w:val="28"/>
          <w:szCs w:val="28"/>
        </w:rPr>
        <w:t>).</w:t>
      </w:r>
    </w:p>
    <w:p w:rsidR="00CE5682" w:rsidRPr="00CE5682" w:rsidRDefault="00CE5682" w:rsidP="00CE5682">
      <w:pPr>
        <w:widowControl w:val="0"/>
        <w:spacing w:after="0" w:line="360" w:lineRule="auto"/>
        <w:ind w:firstLine="142"/>
        <w:jc w:val="both"/>
        <w:rPr>
          <w:rFonts w:ascii="Times New Roman" w:hAnsi="Times New Roman" w:cs="Times New Roman"/>
          <w:sz w:val="28"/>
          <w:szCs w:val="28"/>
        </w:rPr>
      </w:pPr>
      <w:r w:rsidRPr="00CE5682">
        <w:rPr>
          <w:rFonts w:ascii="Times New Roman" w:hAnsi="Times New Roman" w:cs="Times New Roman"/>
          <w:noProof/>
          <w:sz w:val="28"/>
          <w:lang w:eastAsia="ru-RU"/>
        </w:rPr>
        <w:lastRenderedPageBreak/>
        <mc:AlternateContent>
          <mc:Choice Requires="wps">
            <w:drawing>
              <wp:anchor distT="4294967293" distB="4294967293" distL="114300" distR="114300" simplePos="0" relativeHeight="251664384" behindDoc="0" locked="0" layoutInCell="1" allowOverlap="1" wp14:anchorId="7B9D2F2F" wp14:editId="58281A28">
                <wp:simplePos x="0" y="0"/>
                <wp:positionH relativeFrom="column">
                  <wp:posOffset>102235</wp:posOffset>
                </wp:positionH>
                <wp:positionV relativeFrom="paragraph">
                  <wp:posOffset>1442719</wp:posOffset>
                </wp:positionV>
                <wp:extent cx="114300" cy="0"/>
                <wp:effectExtent l="0" t="76200" r="19050" b="95250"/>
                <wp:wrapNone/>
                <wp:docPr id="472"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F97E" id="Прямая соединительная линия 18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05pt,113.6pt" to="17.0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EDZAIAAH0EAAAOAAAAZHJzL2Uyb0RvYy54bWysVM1uEzEQviPxDpbv6e6m2zZddVOhbMKl&#10;QKWWB3DW3qyF17ZsJ5sIIQFnpD4Cr8ABpEoFnmHzRoydHwhcECIHZ+wZf/7mm5m9uFw2Ai2YsVzJ&#10;HCdHMUZMlopyOcvxy9tJb4CRdURSIpRkOV4xiy+Hjx9dtDpjfVUrQZlBACJt1uoc187pLIpsWbOG&#10;2COlmQRnpUxDHGzNLKKGtIDeiKgfx6dRqwzVRpXMWjgtNk48DPhVxUr3oqosc0jkGLi5sJqwTv0a&#10;DS9INjNE17zc0iD/wKIhXMKje6iCOILmhv8B1fDSKKsqd1SqJlJVxUsWcoBskvi3bG5qolnIBcSx&#10;ei+T/X+w5fPFtUGc5jg962MkSQNF6j6u367vuq/dp/UdWr/rvndfus/dffetu1+/B/th/QFs7+we&#10;tsd3KBkkXs1W2wxAR/LaeD3KpbzRV6p8ZZFUo5rIGQtZ3a40PBRuRAdX/MZq4DRtnykKMWTuVJB2&#10;WZnGQ4JoaBkquNpXkC0dKuEwSdLjGOpc7lwRyXb3tLHuKVMN8kaOBZdeW5KRxZV1wBxCdyH+WKoJ&#10;FyL0h5CozfH5Sf8kXLBKcOqdPsya2XQkDFoQ32Hh52UAsIMwo+aSBrCaETre2o5wATZyQQ1nOOgj&#10;GPavNYxiJBgMlbc2iEL6FyFXILy1Nk32+jw+Hw/Gg7SX9k/HvTQuit6TySjtnU6Ss5PiuBiNiuSN&#10;J5+kWc0pZdLz3zV8kv5dQ21Hb9Oq+5bfCxUdogcRgOzuP5AOxfb13XTKVNHVtfHZ+bpDj4fg7Tz6&#10;Ifp1H6J+fjWGPwAAAP//AwBQSwMEFAAGAAgAAAAhAHN+qmTeAAAACQEAAA8AAABkcnMvZG93bnJl&#10;di54bWxMj0FLw0AQhe+C/2EZwZvdJEoNMZsiQr20WtqK6G2bHZNgdjbsbtr47x1B0ON78/HmvXIx&#10;2V4c0YfOkYJ0loBAqp3pqFHwsl9e5SBC1GR07wgVfGGARXV+VurCuBNt8biLjeAQCoVW0MY4FFKG&#10;ukWrw8wNSHz7cN7qyNI30nh94nDbyyxJ5tLqjvhDqwd8aLH+3I1WwXa9XOWvq3Gq/ftj+rzfrJ/e&#10;Qq7U5cV0fwci4hT/YPipz9Wh4k4HN5IJomc9T5lUkGW3GQgGrm/YOPwasirl/wXVNwAAAP//AwBQ&#10;SwECLQAUAAYACAAAACEAtoM4kv4AAADhAQAAEwAAAAAAAAAAAAAAAAAAAAAAW0NvbnRlbnRfVHlw&#10;ZXNdLnhtbFBLAQItABQABgAIAAAAIQA4/SH/1gAAAJQBAAALAAAAAAAAAAAAAAAAAC8BAABfcmVs&#10;cy8ucmVsc1BLAQItABQABgAIAAAAIQDIAoEDZAIAAH0EAAAOAAAAAAAAAAAAAAAAAC4CAABkcnMv&#10;ZTJvRG9jLnhtbFBLAQItABQABgAIAAAAIQBzfqpk3gAAAAkBAAAPAAAAAAAAAAAAAAAAAL4EAABk&#10;cnMvZG93bnJldi54bWxQSwUGAAAAAAQABADzAAAAyQUAAAAA&#10;">
                <v:stroke endarrow="block"/>
              </v:line>
            </w:pict>
          </mc:Fallback>
        </mc:AlternateContent>
      </w:r>
      <w:r w:rsidRPr="00CE5682">
        <w:rPr>
          <w:rFonts w:ascii="Times New Roman" w:hAnsi="Times New Roman" w:cs="Times New Roman"/>
          <w:noProof/>
          <w:sz w:val="28"/>
          <w:lang w:eastAsia="ru-RU"/>
        </w:rPr>
        <mc:AlternateContent>
          <mc:Choice Requires="wpc">
            <w:drawing>
              <wp:inline distT="0" distB="0" distL="0" distR="0" wp14:anchorId="15804295" wp14:editId="7486FDA1">
                <wp:extent cx="5830348" cy="4605557"/>
                <wp:effectExtent l="0" t="0" r="18415" b="0"/>
                <wp:docPr id="488" name="Полотно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3" name="Rectangle 4"/>
                        <wps:cNvSpPr>
                          <a:spLocks noChangeArrowheads="1"/>
                        </wps:cNvSpPr>
                        <wps:spPr bwMode="auto">
                          <a:xfrm>
                            <a:off x="224700" y="977342"/>
                            <a:ext cx="1383700" cy="269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Окружение</w:t>
                              </w:r>
                            </w:p>
                          </w:txbxContent>
                        </wps:txbx>
                        <wps:bodyPr rot="0" vert="horz" wrap="square" lIns="91440" tIns="45720" rIns="91440" bIns="45720" anchor="t" anchorCtr="0" upright="1">
                          <a:noAutofit/>
                        </wps:bodyPr>
                      </wps:wsp>
                      <wps:wsp>
                        <wps:cNvPr id="474" name="Rectangle 5"/>
                        <wps:cNvSpPr>
                          <a:spLocks noChangeArrowheads="1"/>
                        </wps:cNvSpPr>
                        <wps:spPr bwMode="auto">
                          <a:xfrm>
                            <a:off x="114300" y="520076"/>
                            <a:ext cx="5486400" cy="457267"/>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1.  Повысить </w:t>
                              </w:r>
                              <w:r>
                                <w:rPr>
                                  <w:rFonts w:ascii="Times New Roman" w:hAnsi="Times New Roman" w:cs="Times New Roman"/>
                                  <w:sz w:val="20"/>
                                  <w:szCs w:val="20"/>
                                </w:rPr>
                                <w:t xml:space="preserve">конкурентоспособность за </w:t>
                              </w:r>
                              <w:proofErr w:type="gramStart"/>
                              <w:r>
                                <w:rPr>
                                  <w:rFonts w:ascii="Times New Roman" w:hAnsi="Times New Roman" w:cs="Times New Roman"/>
                                  <w:sz w:val="20"/>
                                  <w:szCs w:val="20"/>
                                </w:rPr>
                                <w:t xml:space="preserve">счет </w:t>
                              </w:r>
                              <w:r w:rsidRPr="006F353B">
                                <w:rPr>
                                  <w:rFonts w:ascii="Times New Roman" w:hAnsi="Times New Roman" w:cs="Times New Roman"/>
                                  <w:sz w:val="20"/>
                                  <w:szCs w:val="20"/>
                                </w:rPr>
                                <w:t xml:space="preserve"> повышения</w:t>
                              </w:r>
                              <w:proofErr w:type="gramEnd"/>
                              <w:r w:rsidRPr="006F353B">
                                <w:rPr>
                                  <w:rFonts w:ascii="Times New Roman" w:hAnsi="Times New Roman" w:cs="Times New Roman"/>
                                  <w:sz w:val="20"/>
                                  <w:szCs w:val="20"/>
                                </w:rPr>
                                <w:t xml:space="preserve"> рекламной  активности   </w:t>
                              </w:r>
                            </w:p>
                          </w:txbxContent>
                        </wps:txbx>
                        <wps:bodyPr rot="0" vert="horz" wrap="square" lIns="91440" tIns="45720" rIns="91440" bIns="45720" anchor="t" anchorCtr="0" upright="1">
                          <a:noAutofit/>
                        </wps:bodyPr>
                      </wps:wsp>
                      <wps:wsp>
                        <wps:cNvPr id="475" name="Rectangle 6"/>
                        <wps:cNvSpPr>
                          <a:spLocks noChangeArrowheads="1"/>
                        </wps:cNvSpPr>
                        <wps:spPr bwMode="auto">
                          <a:xfrm>
                            <a:off x="114300" y="1225078"/>
                            <a:ext cx="2286000" cy="438164"/>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2. Сформировать лояльность ключевых   потребителей</w:t>
                              </w:r>
                            </w:p>
                          </w:txbxContent>
                        </wps:txbx>
                        <wps:bodyPr rot="0" vert="horz" wrap="square" lIns="91440" tIns="45720" rIns="91440" bIns="45720" anchor="t" anchorCtr="0" upright="1">
                          <a:noAutofit/>
                        </wps:bodyPr>
                      </wps:wsp>
                      <wps:wsp>
                        <wps:cNvPr id="476" name="Rectangle 7"/>
                        <wps:cNvSpPr>
                          <a:spLocks noChangeArrowheads="1"/>
                        </wps:cNvSpPr>
                        <wps:spPr bwMode="auto">
                          <a:xfrm>
                            <a:off x="3086100" y="1320292"/>
                            <a:ext cx="2743200" cy="457267"/>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3. Повысить качество обслуживания потребителей</w:t>
                              </w:r>
                            </w:p>
                          </w:txbxContent>
                        </wps:txbx>
                        <wps:bodyPr rot="0" vert="horz" wrap="square" lIns="91440" tIns="45720" rIns="91440" bIns="45720" anchor="t" anchorCtr="0" upright="1">
                          <a:noAutofit/>
                        </wps:bodyPr>
                      </wps:wsp>
                      <wps:wsp>
                        <wps:cNvPr id="477" name="Rectangle 8"/>
                        <wps:cNvSpPr>
                          <a:spLocks noChangeArrowheads="1"/>
                        </wps:cNvSpPr>
                        <wps:spPr bwMode="auto">
                          <a:xfrm>
                            <a:off x="114300" y="2006192"/>
                            <a:ext cx="5486400" cy="342950"/>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4.  Повысить эффективность рекламы </w:t>
                              </w:r>
                            </w:p>
                          </w:txbxContent>
                        </wps:txbx>
                        <wps:bodyPr rot="0" vert="horz" wrap="square" lIns="91440" tIns="45720" rIns="91440" bIns="45720" anchor="t" anchorCtr="0" upright="1">
                          <a:noAutofit/>
                        </wps:bodyPr>
                      </wps:wsp>
                      <wps:wsp>
                        <wps:cNvPr id="478" name="Rectangle 9"/>
                        <wps:cNvSpPr>
                          <a:spLocks noChangeArrowheads="1"/>
                        </wps:cNvSpPr>
                        <wps:spPr bwMode="auto">
                          <a:xfrm>
                            <a:off x="114300" y="2692092"/>
                            <a:ext cx="2628900" cy="685900"/>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5. Реализовать </w:t>
                              </w:r>
                              <w:proofErr w:type="gramStart"/>
                              <w:r w:rsidRPr="006F353B">
                                <w:rPr>
                                  <w:rFonts w:ascii="Times New Roman" w:hAnsi="Times New Roman" w:cs="Times New Roman"/>
                                  <w:sz w:val="20"/>
                                  <w:szCs w:val="20"/>
                                </w:rPr>
                                <w:t>эффективную  рекламную</w:t>
                              </w:r>
                              <w:proofErr w:type="gramEnd"/>
                              <w:r w:rsidRPr="006F353B">
                                <w:rPr>
                                  <w:rFonts w:ascii="Times New Roman" w:hAnsi="Times New Roman" w:cs="Times New Roman"/>
                                  <w:sz w:val="20"/>
                                  <w:szCs w:val="20"/>
                                </w:rPr>
                                <w:t xml:space="preserve"> кампанию</w:t>
                              </w:r>
                            </w:p>
                          </w:txbxContent>
                        </wps:txbx>
                        <wps:bodyPr rot="0" vert="horz" wrap="square" lIns="91440" tIns="45720" rIns="91440" bIns="45720" anchor="t" anchorCtr="0" upright="1">
                          <a:noAutofit/>
                        </wps:bodyPr>
                      </wps:wsp>
                      <wps:wsp>
                        <wps:cNvPr id="479" name="Rectangle 10"/>
                        <wps:cNvSpPr>
                          <a:spLocks noChangeArrowheads="1"/>
                        </wps:cNvSpPr>
                        <wps:spPr bwMode="auto">
                          <a:xfrm>
                            <a:off x="114300" y="3493008"/>
                            <a:ext cx="2628900" cy="420361"/>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6. Разработать стратегию маркетинга взаимоотношений </w:t>
                              </w:r>
                              <w:proofErr w:type="gramStart"/>
                              <w:r w:rsidRPr="006F353B">
                                <w:rPr>
                                  <w:rFonts w:ascii="Times New Roman" w:hAnsi="Times New Roman" w:cs="Times New Roman"/>
                                  <w:sz w:val="20"/>
                                  <w:szCs w:val="20"/>
                                </w:rPr>
                                <w:t>с  посредниками</w:t>
                              </w:r>
                              <w:proofErr w:type="gramEnd"/>
                              <w:r w:rsidRPr="006F353B">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96" name="Rectangle 11"/>
                        <wps:cNvSpPr>
                          <a:spLocks noChangeArrowheads="1"/>
                        </wps:cNvSpPr>
                        <wps:spPr bwMode="auto">
                          <a:xfrm>
                            <a:off x="114300" y="4063891"/>
                            <a:ext cx="2628900" cy="457267"/>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7. Определить позиционирование </w:t>
                              </w:r>
                              <w:r>
                                <w:rPr>
                                  <w:rFonts w:ascii="Times New Roman" w:hAnsi="Times New Roman" w:cs="Times New Roman"/>
                                  <w:sz w:val="20"/>
                                  <w:szCs w:val="20"/>
                                </w:rPr>
                                <w:t xml:space="preserve"> </w:t>
                              </w:r>
                              <w:r w:rsidRPr="006F353B">
                                <w:rPr>
                                  <w:rFonts w:ascii="Times New Roman" w:hAnsi="Times New Roman" w:cs="Times New Roman"/>
                                  <w:sz w:val="20"/>
                                  <w:szCs w:val="20"/>
                                </w:rPr>
                                <w:t xml:space="preserve"> на рынке</w:t>
                              </w:r>
                              <w:r>
                                <w:rPr>
                                  <w:rFonts w:ascii="Times New Roman" w:hAnsi="Times New Roman" w:cs="Times New Roman"/>
                                  <w:sz w:val="20"/>
                                  <w:szCs w:val="20"/>
                                </w:rPr>
                                <w:t xml:space="preserve"> для различных категорий клиентов </w:t>
                              </w:r>
                              <w:r w:rsidRPr="006F353B">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99" name="Rectangle 12"/>
                        <wps:cNvSpPr>
                          <a:spLocks noChangeArrowheads="1"/>
                        </wps:cNvSpPr>
                        <wps:spPr bwMode="auto">
                          <a:xfrm>
                            <a:off x="2972400" y="2777204"/>
                            <a:ext cx="2628300" cy="600787"/>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8. Развить личные компетенции     персонала   </w:t>
                              </w:r>
                            </w:p>
                          </w:txbxContent>
                        </wps:txbx>
                        <wps:bodyPr rot="0" vert="horz" wrap="square" lIns="91440" tIns="45720" rIns="91440" bIns="45720" anchor="t" anchorCtr="0" upright="1">
                          <a:noAutofit/>
                        </wps:bodyPr>
                      </wps:wsp>
                      <wps:wsp>
                        <wps:cNvPr id="100" name="Rectangle 13"/>
                        <wps:cNvSpPr>
                          <a:spLocks noChangeArrowheads="1"/>
                        </wps:cNvSpPr>
                        <wps:spPr bwMode="auto">
                          <a:xfrm>
                            <a:off x="2972400" y="3493008"/>
                            <a:ext cx="2627600" cy="456566"/>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9.  Сформировать эффективную корпоративную культуру   </w:t>
                              </w:r>
                            </w:p>
                          </w:txbxContent>
                        </wps:txbx>
                        <wps:bodyPr rot="0" vert="horz" wrap="square" lIns="91440" tIns="45720" rIns="91440" bIns="45720" anchor="t" anchorCtr="0" upright="1">
                          <a:noAutofit/>
                        </wps:bodyPr>
                      </wps:wsp>
                      <wps:wsp>
                        <wps:cNvPr id="101" name="Rectangle 14"/>
                        <wps:cNvSpPr>
                          <a:spLocks noChangeArrowheads="1"/>
                        </wps:cNvSpPr>
                        <wps:spPr bwMode="auto">
                          <a:xfrm>
                            <a:off x="2972400" y="4063891"/>
                            <a:ext cx="2626300" cy="457267"/>
                          </a:xfrm>
                          <a:prstGeom prst="rect">
                            <a:avLst/>
                          </a:prstGeom>
                          <a:solidFill>
                            <a:srgbClr val="FFFFFF"/>
                          </a:solidFill>
                          <a:ln w="9525">
                            <a:solidFill>
                              <a:srgbClr val="000000"/>
                            </a:solidFill>
                            <a:miter lim="800000"/>
                            <a:headEnd/>
                            <a:tailEnd/>
                          </a:ln>
                        </wps:spPr>
                        <wps:txb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10.  Повысить эффективность системы управления и мотивации персонала    </w:t>
                              </w:r>
                            </w:p>
                          </w:txbxContent>
                        </wps:txbx>
                        <wps:bodyPr rot="0" vert="horz" wrap="square" lIns="91440" tIns="45720" rIns="91440" bIns="45720" anchor="t" anchorCtr="0" upright="1">
                          <a:noAutofit/>
                        </wps:bodyPr>
                      </wps:wsp>
                      <wps:wsp>
                        <wps:cNvPr id="102" name="Line 15"/>
                        <wps:cNvCnPr/>
                        <wps:spPr bwMode="auto">
                          <a:xfrm flipV="1">
                            <a:off x="2400300" y="3913369"/>
                            <a:ext cx="600" cy="1505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6"/>
                        <wps:cNvCnPr/>
                        <wps:spPr bwMode="auto">
                          <a:xfrm flipH="1" flipV="1">
                            <a:off x="2401500" y="3377991"/>
                            <a:ext cx="700" cy="115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7"/>
                        <wps:cNvCnPr/>
                        <wps:spPr bwMode="auto">
                          <a:xfrm flipH="1">
                            <a:off x="2743200" y="2920725"/>
                            <a:ext cx="229200" cy="1371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Line 18"/>
                        <wps:cNvCnPr/>
                        <wps:spPr bwMode="auto">
                          <a:xfrm flipH="1" flipV="1">
                            <a:off x="2743200" y="3606625"/>
                            <a:ext cx="229200" cy="685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Line 19"/>
                        <wps:cNvCnPr/>
                        <wps:spPr bwMode="auto">
                          <a:xfrm>
                            <a:off x="5715000" y="2120508"/>
                            <a:ext cx="0" cy="205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0"/>
                        <wps:cNvCnPr/>
                        <wps:spPr bwMode="auto">
                          <a:xfrm flipH="1">
                            <a:off x="5600700" y="417890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
                        <wps:cNvCnPr/>
                        <wps:spPr bwMode="auto">
                          <a:xfrm flipH="1">
                            <a:off x="5600700" y="3720941"/>
                            <a:ext cx="1143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
                        <wps:cNvCnPr/>
                        <wps:spPr bwMode="auto">
                          <a:xfrm flipH="1">
                            <a:off x="5600700" y="2920725"/>
                            <a:ext cx="1143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
                        <wps:cNvCnPr/>
                        <wps:spPr bwMode="auto">
                          <a:xfrm flipH="1">
                            <a:off x="5600700" y="2120508"/>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24"/>
                        <wps:cNvCnPr/>
                        <wps:spPr bwMode="auto">
                          <a:xfrm flipV="1">
                            <a:off x="4572000" y="1777559"/>
                            <a:ext cx="0" cy="228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25"/>
                        <wps:cNvCnPr/>
                        <wps:spPr bwMode="auto">
                          <a:xfrm flipH="1">
                            <a:off x="2400300" y="1434609"/>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26"/>
                        <wps:cNvCnPr/>
                        <wps:spPr bwMode="auto">
                          <a:xfrm flipV="1">
                            <a:off x="2057400" y="1663242"/>
                            <a:ext cx="0" cy="3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27"/>
                        <wps:cNvCnPr/>
                        <wps:spPr bwMode="auto">
                          <a:xfrm flipV="1">
                            <a:off x="2400300" y="2349142"/>
                            <a:ext cx="0" cy="3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28"/>
                        <wps:cNvCnPr/>
                        <wps:spPr bwMode="auto">
                          <a:xfrm flipV="1">
                            <a:off x="2057400" y="977342"/>
                            <a:ext cx="0" cy="3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29"/>
                        <wps:cNvCnPr/>
                        <wps:spPr bwMode="auto">
                          <a:xfrm flipH="1">
                            <a:off x="0" y="2920725"/>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0"/>
                        <wps:cNvCnPr/>
                        <wps:spPr bwMode="auto">
                          <a:xfrm>
                            <a:off x="0" y="1434609"/>
                            <a:ext cx="0" cy="1486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31"/>
                        <wps:cNvSpPr>
                          <a:spLocks noChangeArrowheads="1"/>
                        </wps:cNvSpPr>
                        <wps:spPr bwMode="auto">
                          <a:xfrm>
                            <a:off x="1400800" y="71110"/>
                            <a:ext cx="2975600" cy="34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F2B" w:rsidRPr="006F353B" w:rsidRDefault="00EB3F2B" w:rsidP="00CE5682">
                              <w:pPr>
                                <w:spacing w:after="0" w:line="360" w:lineRule="auto"/>
                                <w:ind w:firstLine="851"/>
                                <w:jc w:val="center"/>
                                <w:rPr>
                                  <w:rFonts w:ascii="Times New Roman" w:hAnsi="Times New Roman" w:cs="Times New Roman"/>
                                  <w:lang w:val="uk-UA"/>
                                </w:rPr>
                              </w:pPr>
                              <w:proofErr w:type="gramStart"/>
                              <w:r w:rsidRPr="006F353B">
                                <w:rPr>
                                  <w:rFonts w:ascii="Times New Roman" w:hAnsi="Times New Roman" w:cs="Times New Roman"/>
                                </w:rPr>
                                <w:t>Цели  АО</w:t>
                              </w:r>
                              <w:proofErr w:type="gramEnd"/>
                              <w:r w:rsidRPr="006F353B">
                                <w:rPr>
                                  <w:rFonts w:ascii="Times New Roman" w:hAnsi="Times New Roman" w:cs="Times New Roman"/>
                                </w:rPr>
                                <w:t xml:space="preserve"> «</w:t>
                              </w:r>
                              <w:r>
                                <w:rPr>
                                  <w:rFonts w:ascii="Times New Roman" w:hAnsi="Times New Roman" w:cs="Times New Roman"/>
                                  <w:bCs/>
                                  <w:sz w:val="28"/>
                                  <w:szCs w:val="28"/>
                                </w:rPr>
                                <w:t>Kaspi Bank</w:t>
                              </w:r>
                              <w:r w:rsidRPr="006F353B">
                                <w:rPr>
                                  <w:rFonts w:ascii="Times New Roman" w:hAnsi="Times New Roman" w:cs="Times New Roman"/>
                                </w:rPr>
                                <w:t xml:space="preserve">»         </w:t>
                              </w:r>
                            </w:p>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shd w:val="clear" w:color="auto" w:fill="FFFFFF"/>
                                </w:rPr>
                                <w:t xml:space="preserve"> </w:t>
                              </w:r>
                            </w:p>
                          </w:txbxContent>
                        </wps:txbx>
                        <wps:bodyPr rot="0" vert="horz" wrap="square" lIns="91440" tIns="45720" rIns="91440" bIns="45720" anchor="t" anchorCtr="0" upright="1">
                          <a:noAutofit/>
                        </wps:bodyPr>
                      </wps:wsp>
                      <wps:wsp>
                        <wps:cNvPr id="119" name="Rectangle 32"/>
                        <wps:cNvSpPr>
                          <a:spLocks noChangeArrowheads="1"/>
                        </wps:cNvSpPr>
                        <wps:spPr bwMode="auto">
                          <a:xfrm>
                            <a:off x="471800" y="1710849"/>
                            <a:ext cx="1383600" cy="23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Бизнес-процессы</w:t>
                              </w:r>
                            </w:p>
                          </w:txbxContent>
                        </wps:txbx>
                        <wps:bodyPr rot="0" vert="horz" wrap="square" lIns="91440" tIns="45720" rIns="91440" bIns="45720" anchor="t" anchorCtr="0" upright="1">
                          <a:noAutofit/>
                        </wps:bodyPr>
                      </wps:wsp>
                      <wps:wsp>
                        <wps:cNvPr id="120" name="Rectangle 33"/>
                        <wps:cNvSpPr>
                          <a:spLocks noChangeArrowheads="1"/>
                        </wps:cNvSpPr>
                        <wps:spPr bwMode="auto">
                          <a:xfrm>
                            <a:off x="151100" y="2425353"/>
                            <a:ext cx="1383600" cy="23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F2B" w:rsidRPr="006F353B" w:rsidRDefault="00EB3F2B" w:rsidP="00CE5682">
                              <w:pPr>
                                <w:spacing w:line="240" w:lineRule="auto"/>
                                <w:jc w:val="center"/>
                                <w:rPr>
                                  <w:rFonts w:ascii="Times New Roman" w:hAnsi="Times New Roman" w:cs="Times New Roman"/>
                                  <w:sz w:val="20"/>
                                  <w:szCs w:val="20"/>
                                </w:rPr>
                              </w:pPr>
                              <w:r>
                                <w:rPr>
                                  <w:rFonts w:ascii="Times New Roman" w:hAnsi="Times New Roman" w:cs="Times New Roman"/>
                                  <w:sz w:val="20"/>
                                  <w:szCs w:val="20"/>
                                </w:rPr>
                                <w:t>банк</w:t>
                              </w:r>
                            </w:p>
                          </w:txbxContent>
                        </wps:txbx>
                        <wps:bodyPr rot="0" vert="horz" wrap="square" lIns="91440" tIns="45720" rIns="91440" bIns="45720" anchor="t" anchorCtr="0" upright="1">
                          <a:noAutofit/>
                        </wps:bodyPr>
                      </wps:wsp>
                      <wps:wsp>
                        <wps:cNvPr id="121" name="Rectangle 34"/>
                        <wps:cNvSpPr>
                          <a:spLocks noChangeArrowheads="1"/>
                        </wps:cNvSpPr>
                        <wps:spPr bwMode="auto">
                          <a:xfrm>
                            <a:off x="3301300" y="2484461"/>
                            <a:ext cx="2117100" cy="23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Интеллектуальный капитал </w:t>
                              </w:r>
                            </w:p>
                          </w:txbxContent>
                        </wps:txbx>
                        <wps:bodyPr rot="0" vert="horz" wrap="square" lIns="91440" tIns="45720" rIns="91440" bIns="45720" anchor="t" anchorCtr="0" upright="1">
                          <a:noAutofit/>
                        </wps:bodyPr>
                      </wps:wsp>
                      <wps:wsp>
                        <wps:cNvPr id="122" name="Line 18"/>
                        <wps:cNvCnPr/>
                        <wps:spPr bwMode="auto">
                          <a:xfrm flipH="1" flipV="1">
                            <a:off x="2743200" y="3127555"/>
                            <a:ext cx="229200" cy="685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5804295" id="Полотно 508" o:spid="_x0000_s1133" editas="canvas" style="width:459.1pt;height:362.65pt;mso-position-horizontal-relative:char;mso-position-vertical-relative:line" coordsize="58299,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SKSwgAAAdcAAAOAAAAZHJzL2Uyb0RvYy54bWzsnFtzozYUx9870+/A8O41uiDAs87Orh23&#10;ndm2O92278RgmykGF0icbKffvUcSyAJfNlc2aZSHBBvCTb9zdHT+R3r77nqdWldxUSZ5NrbRG8e2&#10;4myeR0m2HNt//D4b+LZVVmEWhWmexWP7Ji7td2fff/d2uxnFOF/laRQXFpwkK0fbzdheVdVmNByW&#10;81W8Dss3+SbOYOciL9ZhBR+L5TAqwi2cfZ0OseOw4TYvok2Rz+OyhG+ncqd9Js6/WMTz6tfFoowr&#10;Kx3bcG+V+F2I3xf89/DsbThaFuFmlczr2wjvcRfrMMngoupU07AKrcsi2TvVOpkXeZkvqjfzfD3M&#10;F4tkHotngKdBTudpJmF2FZbiYebwdpobhK1HPO/Fkt93ls+SNIW3MYSzj/h3/O8W2ieGL7cbaJ1y&#10;o9qpfNj1P6/CTSweqxzNf7n6VFhJNLapR2wrC9dAyW/QbmG2TGOL8hbil4fjPm8+Ffxey83HfP5X&#10;aWX5ZAVHxe+LIt+u4jCC20L8eHgG7R/4hxL+1brY/pxHcPbwsspFY10vijU/ITSDdT22MaaeA5Dc&#10;jO3A8wjFko74urLmsBsRn4j9czgAs4CQQFwsHDXn2RRl9UOcry2+MbYLeApxnfDqY1nx+wpHzSHi&#10;OfI0ifhrFx+K5cUkLayrEEidiZ/67KV+WJrxg3etFY7kN3CTcA2+j9+uIO+fAGHqfMDBYMZ8b0Bn&#10;1B0EnuMPHBR8CJhDAzqd/ctvENHRKomiOPuYZHFjBYjerpFre5T8CjuwtvACXeyKZ2/dfak/pCN+&#10;Dj3kOqnAKaTJemz76qBwxJv4PIvgRYajKkxSuT1s3754y/AOmr/irQggOAOSper64log54om5oBc&#10;5NENIFLk0G6AAHg02FjlxRfb2oJ3GNvl35dhEdtW+lMGmAWIUu5OxAfqehg+FPqeC31PmM3hVGO7&#10;si25OamkC7rcFMlyBVdC4l1l+XtAc5EIVnZ3VQMNBtibJdJ9S3R5S7UM6+ksESFKakt0wct7jF9b&#10;os0t0aU+o3w/t0T+9plXY9SrJfbNuTD1oyiTpn0Myq1Oxd1HWeDUP8oIY9fx/DbLGPsMfFzNMvER&#10;E10edBWvmGXV6xuWWyyzfZaF5+uJZeL4DNV+GRHs4KATImGPwtcNzMYx87DWVR2ngbkFs7cPs/CN&#10;PcGsxRh8IIm6LLeCDBgMBK4YLb5ux6x6TsNyi2XIcnRHrmJw+A1YZgF2uixjhv2g8cvMd/m2HI++&#10;4iBD9ZyG5RbLwT7LSODSP8yEBjAO7EbMOswUO4TJpM+rjphVz2lg1mAODgTMSNDSP8vUYcQPxMV3&#10;mYyWYzaZDJmUUz2nYVln+ZBfVvnLPtLjgQf5ZBjc8fS350HOUwzT2zCLtB1Py0FSw/NNWo6pntPA&#10;rMEssgjdiBmpFGbPNB8LMzyAuEkyM5eJwc+rHv/JSIv3nYbmFs3oQMyskpg903ws0GDKN5tAQwQa&#10;TPWehuYWzbihWejBSCUwAeRJ9qmodcDjmrq1SJPNn42q2ajrEDs0oh4JECFMxHm78EE5W+Q6LhZt&#10;c9zZpqBUC830iLauFHIukD9YqCvyy1p3PqBBW9XNBqoKqiIRJQsgGI/tdRyBVBxDSQzfkqmWE0K9&#10;E5z75z4dUMzOB9SZTgfvZxM6YDPkuVMynUymqC3U86qBhwv1XFNVL0rT0WVNArz8r+jo0mz40/Eu&#10;oT99GjmqUkQSqtKSdyL0R07oMVYBQhnqEuJ5QXfcpupAEByHvhLmGlZfNauqlkKyqtKOd2eV22vj&#10;TRuljQ/GIOPrQbkNGOLOm2L+bR29IuIhKKQ5nfLtl1JeBzUNy5Wsd4pgS96+8bSyjqtT5vHtPK0q&#10;n5D0qjzj3ek97Gk1jglzGDvF8W2UC4OxCRggMKzzu3VpKXJUIlhirFKMt8VYc72ux2ODOg+GsON2&#10;BYra68IenwTiSi8ijjVRqlZ4fqc67cP1zMhRFQ4COqgRhVdcg3n7cZSIUnX8eGa1xo8iD3Tdjj7W&#10;FDbwLOyz6vNP9u2GvsemT9UkSPp02etx6CMgAQS0o2jp9HFMZbseKTPot7M2/PU6Rld6leRPJdtu&#10;2+WKePGU9zs47tH5QzzfZACEqVXh/Wdz8K7nRSaJoGilLsqSAOrq0uM4QHwo+tMBfDn0mSRm70lM&#10;KERp8anrRbfns5tmF5OR6vAQgUrvup00ezM6gXkHRJjEixicGD7757MtA8nEzIOHL7yEpJGBYJYX&#10;ZU6HT0jy8FylmNtl/KcRgbLlkeE1lIu0/Of9RKCu/4SsjddUOSHGCO5OA67RvM2MgGc0vDH+s3//&#10;2RZ+8P2Enz0+Nf+JoXAJGT7r2e5GRIelMA4tI3HMf7alHXw/aWePT81/HlpFwbhPU+PRXrPlGJ5t&#10;yQbfWbI5mD8C/I4p5i9z4G7y5o+cN4dqHj2sJGIMcpdhj6bVSNoODnNqP4hgKQuEvlJZ/IziSIPb&#10;Y+OmZJrdokdE12o+P/GqRwgCSjHgBr/oISSn+ml1RIHnqspMQhH7NtOgO1los+oRZPS1RZua1Y6a&#10;vydXPWIqE27qnvW6Z6QUK80UddnqqU2RyjI9HqEgDzk+7aTG+ApkyhYx8Vwiiv6OJ3DNCmQgXj3r&#10;Fcjkaj88vDC2qNsiX1CtOz9MyhV1KPbUtohc6Arr0QLFYGnCae76RWOLB0ukXvJqgExNdDG22LJF&#10;JVRq/aKuVj61LRLioEYzwtSnVM5D3BkjRry/rIdUpmNs1pV90cao5BxjjC1jbKuy6H5Z2xNTn/SC&#10;fIShfuDExBJTkN8stfv/ER9g5olYbFoMJeuVsfly1vpn2NbX7z77DwAA//8DAFBLAwQUAAYACAAA&#10;ACEAhtASNNsAAAAFAQAADwAAAGRycy9kb3ducmV2LnhtbEyPwU7DMBBE70j8g7VI3KjdIKANcSpA&#10;IHGiouXSmxtvkwh7HdlOG/6ehQtcRlrNauZNtZq8E0eMqQ+kYT5TIJCaYHtqNXxsX64WIFI2ZI0L&#10;hBq+MMGqPj+rTGnDid7xuMmt4BBKpdHQ5TyUUqamQ2/SLAxI7B1C9CbzGVtpozlxuHeyUOpWetMT&#10;N3RmwKcOm8/N6Lk3uvXYvjWP+HzYbafcK/nqldaXF9PDPYiMU/57hh98RoeamfZhJJuE08BD8q+y&#10;t5wvChB7DXfFzTXIupL/6etvAAAA//8DAFBLAQItABQABgAIAAAAIQC2gziS/gAAAOEBAAATAAAA&#10;AAAAAAAAAAAAAAAAAABbQ29udGVudF9UeXBlc10ueG1sUEsBAi0AFAAGAAgAAAAhADj9If/WAAAA&#10;lAEAAAsAAAAAAAAAAAAAAAAALwEAAF9yZWxzLy5yZWxzUEsBAi0AFAAGAAgAAAAhAJrqpIpLCAAA&#10;B1wAAA4AAAAAAAAAAAAAAAAALgIAAGRycy9lMm9Eb2MueG1sUEsBAi0AFAAGAAgAAAAhAIbQEjTb&#10;AAAABQEAAA8AAAAAAAAAAAAAAAAApQoAAGRycy9kb3ducmV2LnhtbFBLBQYAAAAABAAEAPMAAACt&#10;CwAAAAA=&#10;">
                <v:shape id="_x0000_s1134" type="#_x0000_t75" style="position:absolute;width:58299;height:46050;visibility:visible;mso-wrap-style:square">
                  <v:fill o:detectmouseclick="t"/>
                  <v:path o:connecttype="none"/>
                </v:shape>
                <v:rect id="Rectangle 4" o:spid="_x0000_s1135" style="position:absolute;left:2247;top:9773;width:13837;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Окружение</w:t>
                        </w:r>
                      </w:p>
                    </w:txbxContent>
                  </v:textbox>
                </v:rect>
                <v:rect id="Rectangle 5" o:spid="_x0000_s1136" style="position:absolute;left:1143;top:5200;width:5486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1.  Повысить </w:t>
                        </w:r>
                        <w:r>
                          <w:rPr>
                            <w:rFonts w:ascii="Times New Roman" w:hAnsi="Times New Roman" w:cs="Times New Roman"/>
                            <w:sz w:val="20"/>
                            <w:szCs w:val="20"/>
                          </w:rPr>
                          <w:t xml:space="preserve">конкурентоспособность за </w:t>
                        </w:r>
                        <w:proofErr w:type="gramStart"/>
                        <w:r>
                          <w:rPr>
                            <w:rFonts w:ascii="Times New Roman" w:hAnsi="Times New Roman" w:cs="Times New Roman"/>
                            <w:sz w:val="20"/>
                            <w:szCs w:val="20"/>
                          </w:rPr>
                          <w:t xml:space="preserve">счет </w:t>
                        </w:r>
                        <w:r w:rsidRPr="006F353B">
                          <w:rPr>
                            <w:rFonts w:ascii="Times New Roman" w:hAnsi="Times New Roman" w:cs="Times New Roman"/>
                            <w:sz w:val="20"/>
                            <w:szCs w:val="20"/>
                          </w:rPr>
                          <w:t xml:space="preserve"> повышения</w:t>
                        </w:r>
                        <w:proofErr w:type="gramEnd"/>
                        <w:r w:rsidRPr="006F353B">
                          <w:rPr>
                            <w:rFonts w:ascii="Times New Roman" w:hAnsi="Times New Roman" w:cs="Times New Roman"/>
                            <w:sz w:val="20"/>
                            <w:szCs w:val="20"/>
                          </w:rPr>
                          <w:t xml:space="preserve"> рекламной  активности   </w:t>
                        </w:r>
                      </w:p>
                    </w:txbxContent>
                  </v:textbox>
                </v:rect>
                <v:rect id="Rectangle 6" o:spid="_x0000_s1137" style="position:absolute;left:1143;top:12250;width:2286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2. Сформировать лояльность ключевых   потребителей</w:t>
                        </w:r>
                      </w:p>
                    </w:txbxContent>
                  </v:textbox>
                </v:rect>
                <v:rect id="Rectangle 7" o:spid="_x0000_s1138" style="position:absolute;left:30861;top:13202;width:2743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3. Повысить качество обслуживания потребителей</w:t>
                        </w:r>
                      </w:p>
                    </w:txbxContent>
                  </v:textbox>
                </v:rect>
                <v:rect id="Rectangle 8" o:spid="_x0000_s1139" style="position:absolute;left:1143;top:20061;width:5486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4.  Повысить эффективность рекламы </w:t>
                        </w:r>
                      </w:p>
                    </w:txbxContent>
                  </v:textbox>
                </v:rect>
                <v:rect id="Rectangle 9" o:spid="_x0000_s1140" style="position:absolute;left:1143;top:26920;width:2628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5. Реализовать </w:t>
                        </w:r>
                        <w:proofErr w:type="gramStart"/>
                        <w:r w:rsidRPr="006F353B">
                          <w:rPr>
                            <w:rFonts w:ascii="Times New Roman" w:hAnsi="Times New Roman" w:cs="Times New Roman"/>
                            <w:sz w:val="20"/>
                            <w:szCs w:val="20"/>
                          </w:rPr>
                          <w:t>эффективную  рекламную</w:t>
                        </w:r>
                        <w:proofErr w:type="gramEnd"/>
                        <w:r w:rsidRPr="006F353B">
                          <w:rPr>
                            <w:rFonts w:ascii="Times New Roman" w:hAnsi="Times New Roman" w:cs="Times New Roman"/>
                            <w:sz w:val="20"/>
                            <w:szCs w:val="20"/>
                          </w:rPr>
                          <w:t xml:space="preserve"> кампанию</w:t>
                        </w:r>
                      </w:p>
                    </w:txbxContent>
                  </v:textbox>
                </v:rect>
                <v:rect id="Rectangle 10" o:spid="_x0000_s1141" style="position:absolute;left:1143;top:34930;width:26289;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6. Разработать стратегию маркетинга взаимоотношений </w:t>
                        </w:r>
                        <w:proofErr w:type="gramStart"/>
                        <w:r w:rsidRPr="006F353B">
                          <w:rPr>
                            <w:rFonts w:ascii="Times New Roman" w:hAnsi="Times New Roman" w:cs="Times New Roman"/>
                            <w:sz w:val="20"/>
                            <w:szCs w:val="20"/>
                          </w:rPr>
                          <w:t>с  посредниками</w:t>
                        </w:r>
                        <w:proofErr w:type="gramEnd"/>
                        <w:r w:rsidRPr="006F353B">
                          <w:rPr>
                            <w:rFonts w:ascii="Times New Roman" w:hAnsi="Times New Roman" w:cs="Times New Roman"/>
                            <w:sz w:val="20"/>
                            <w:szCs w:val="20"/>
                          </w:rPr>
                          <w:t xml:space="preserve"> </w:t>
                        </w:r>
                      </w:p>
                    </w:txbxContent>
                  </v:textbox>
                </v:rect>
                <v:rect id="Rectangle 11" o:spid="_x0000_s1142" style="position:absolute;left:1143;top:40638;width:26289;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7. Определить позиционирование </w:t>
                        </w:r>
                        <w:r>
                          <w:rPr>
                            <w:rFonts w:ascii="Times New Roman" w:hAnsi="Times New Roman" w:cs="Times New Roman"/>
                            <w:sz w:val="20"/>
                            <w:szCs w:val="20"/>
                          </w:rPr>
                          <w:t xml:space="preserve"> </w:t>
                        </w:r>
                        <w:r w:rsidRPr="006F353B">
                          <w:rPr>
                            <w:rFonts w:ascii="Times New Roman" w:hAnsi="Times New Roman" w:cs="Times New Roman"/>
                            <w:sz w:val="20"/>
                            <w:szCs w:val="20"/>
                          </w:rPr>
                          <w:t xml:space="preserve"> на рынке</w:t>
                        </w:r>
                        <w:r>
                          <w:rPr>
                            <w:rFonts w:ascii="Times New Roman" w:hAnsi="Times New Roman" w:cs="Times New Roman"/>
                            <w:sz w:val="20"/>
                            <w:szCs w:val="20"/>
                          </w:rPr>
                          <w:t xml:space="preserve"> для различных категорий клиентов </w:t>
                        </w:r>
                        <w:r w:rsidRPr="006F353B">
                          <w:rPr>
                            <w:rFonts w:ascii="Times New Roman" w:hAnsi="Times New Roman" w:cs="Times New Roman"/>
                            <w:sz w:val="20"/>
                            <w:szCs w:val="20"/>
                          </w:rPr>
                          <w:t xml:space="preserve"> </w:t>
                        </w:r>
                      </w:p>
                    </w:txbxContent>
                  </v:textbox>
                </v:rect>
                <v:rect id="Rectangle 12" o:spid="_x0000_s1143" style="position:absolute;left:29724;top:27772;width:26283;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8. Развить личные компетенции     персонала   </w:t>
                        </w:r>
                      </w:p>
                    </w:txbxContent>
                  </v:textbox>
                </v:rect>
                <v:rect id="Rectangle 13" o:spid="_x0000_s1144" style="position:absolute;left:29724;top:34930;width:2627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9.  Сформировать эффективную корпоративную культуру   </w:t>
                        </w:r>
                      </w:p>
                    </w:txbxContent>
                  </v:textbox>
                </v:rect>
                <v:rect id="Rectangle 14" o:spid="_x0000_s1145" style="position:absolute;left:29724;top:40638;width:26263;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rsidR="00EB3F2B" w:rsidRPr="006F353B" w:rsidRDefault="00EB3F2B" w:rsidP="00CE5682">
                        <w:pPr>
                          <w:spacing w:line="240" w:lineRule="auto"/>
                          <w:rPr>
                            <w:rFonts w:ascii="Times New Roman" w:hAnsi="Times New Roman" w:cs="Times New Roman"/>
                            <w:sz w:val="20"/>
                            <w:szCs w:val="20"/>
                          </w:rPr>
                        </w:pPr>
                        <w:r w:rsidRPr="006F353B">
                          <w:rPr>
                            <w:rFonts w:ascii="Times New Roman" w:hAnsi="Times New Roman" w:cs="Times New Roman"/>
                            <w:sz w:val="20"/>
                            <w:szCs w:val="20"/>
                          </w:rPr>
                          <w:t xml:space="preserve">10.  Повысить эффективность системы управления и мотивации персонала    </w:t>
                        </w:r>
                      </w:p>
                    </w:txbxContent>
                  </v:textbox>
                </v:rect>
                <v:line id="Line 15" o:spid="_x0000_s1146" style="position:absolute;flip:y;visibility:visible;mso-wrap-style:square" from="24003,39133" to="24009,4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16" o:spid="_x0000_s1147" style="position:absolute;flip:x y;visibility:visible;mso-wrap-style:square" from="24015,33779" to="24022,3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m+wgAAANwAAAAPAAAAZHJzL2Rvd25yZXYueG1sRE9Ni8Iw&#10;EL0L/ocwwt40VUG0a5RFEDx4URe9TpvZpmszaZtYu/9+syDsbR7vc9bb3laio9aXjhVMJwkI4tzp&#10;kgsFn5f9eAnCB2SNlWNS8EMetpvhYI2pdk8+UXcOhYgh7FNUYEKoUyl9bsiin7iaOHJfrrUYImwL&#10;qVt8xnBbyVmSLKTFkmODwZp2hvL7+WEVdNlj+n09nu4+uzWrbGma3bFZKPU26j/eQQTqw7/45T7o&#10;OD+Zw98z8QK5+QUAAP//AwBQSwECLQAUAAYACAAAACEA2+H2y+4AAACFAQAAEwAAAAAAAAAAAAAA&#10;AAAAAAAAW0NvbnRlbnRfVHlwZXNdLnhtbFBLAQItABQABgAIAAAAIQBa9CxbvwAAABUBAAALAAAA&#10;AAAAAAAAAAAAAB8BAABfcmVscy8ucmVsc1BLAQItABQABgAIAAAAIQB25Zm+wgAAANwAAAAPAAAA&#10;AAAAAAAAAAAAAAcCAABkcnMvZG93bnJldi54bWxQSwUGAAAAAAMAAwC3AAAA9gIAAAAA&#10;">
                  <v:stroke endarrow="block"/>
                </v:line>
                <v:line id="Line 17" o:spid="_x0000_s1148" style="position:absolute;flip:x;visibility:visible;mso-wrap-style:square" from="27432,29207" to="29724,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8NxAAAANwAAAAPAAAAZHJzL2Rvd25yZXYueG1sRI9Bi8Iw&#10;EIXvwv6HMAveNFVUlq5RZGHBgyi2HvY4NGPbtZmUJtX4740geJvhve/Nm+U6mEZcqXO1ZQWTcQKC&#10;uLC65lLBKf8dfYFwHlljY5kU3MnBevUxWGKq7Y2PdM18KWIIuxQVVN63qZSuqMigG9uWOGpn2xn0&#10;ce1KqTu8xXDTyGmSLKTBmuOFClv6qai4ZL2JNeZ9k4dJv5viXyiPdp+dD/93pYafYfMNwlPwb/OL&#10;3urIJTN4PhMnkKsHAAAA//8DAFBLAQItABQABgAIAAAAIQDb4fbL7gAAAIUBAAATAAAAAAAAAAAA&#10;AAAAAAAAAABbQ29udGVudF9UeXBlc10ueG1sUEsBAi0AFAAGAAgAAAAhAFr0LFu/AAAAFQEAAAsA&#10;AAAAAAAAAAAAAAAAHwEAAF9yZWxzLy5yZWxzUEsBAi0AFAAGAAgAAAAhAFPxTw3EAAAA3AAAAA8A&#10;AAAAAAAAAAAAAAAABwIAAGRycy9kb3ducmV2LnhtbFBLBQYAAAAAAwADALcAAAD4AgAAAAA=&#10;">
                  <v:stroke dashstyle="dash" endarrow="block"/>
                </v:line>
                <v:line id="Line 18" o:spid="_x0000_s1149" style="position:absolute;flip:x y;visibility:visible;mso-wrap-style:square" from="27432,36066" to="29724,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BkxQAAANwAAAAPAAAAZHJzL2Rvd25yZXYueG1sRI/NasMw&#10;EITvhbyD2EAvJZHT4vw4UUJbWijklJ8HWKyNJWKtHEt23LevCoXedpnZ+WY3u8HVoqc2WM8KZtMM&#10;BHHpteVKwfn0OVmCCBFZY+2ZFHxTgN129LDBQvs7H6g/xkqkEA4FKjAxNoWUoTTkMEx9Q5y0i28d&#10;xrS2ldQt3lO4q+Vzls2lQ8uJYLChd0Pl9di5xO3ih5F2ZRf7vH+i/PT2cuuMUo/j4XUNItIQ/81/&#10;11861c9y+H0mTSC3PwAAAP//AwBQSwECLQAUAAYACAAAACEA2+H2y+4AAACFAQAAEwAAAAAAAAAA&#10;AAAAAAAAAAAAW0NvbnRlbnRfVHlwZXNdLnhtbFBLAQItABQABgAIAAAAIQBa9CxbvwAAABUBAAAL&#10;AAAAAAAAAAAAAAAAAB8BAABfcmVscy8ucmVsc1BLAQItABQABgAIAAAAIQByRdBkxQAAANwAAAAP&#10;AAAAAAAAAAAAAAAAAAcCAABkcnMvZG93bnJldi54bWxQSwUGAAAAAAMAAwC3AAAA+QIAAAAA&#10;">
                  <v:stroke dashstyle="dash" endarrow="block"/>
                </v:line>
                <v:line id="Line 19" o:spid="_x0000_s1150" style="position:absolute;visibility:visible;mso-wrap-style:square" from="57150,21205" to="57150,4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20" o:spid="_x0000_s1151" style="position:absolute;flip:x;visibility:visible;mso-wrap-style:square" from="56007,41789" to="57150,4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21" o:spid="_x0000_s1152" style="position:absolute;flip:x;visibility:visible;mso-wrap-style:square" from="56007,37209" to="57150,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22" o:spid="_x0000_s1153" style="position:absolute;flip:x;visibility:visible;mso-wrap-style:square" from="56007,29207" to="57150,2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23" o:spid="_x0000_s1154" style="position:absolute;flip:x;visibility:visible;mso-wrap-style:square" from="56007,21205" to="57150,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line id="Line 24" o:spid="_x0000_s1155" style="position:absolute;flip:y;visibility:visible;mso-wrap-style:square" from="45720,17775" to="45720,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line id="Line 25" o:spid="_x0000_s1156" style="position:absolute;flip:x;visibility:visible;mso-wrap-style:square" from="24003,14346" to="30861,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oxAAAANwAAAAPAAAAZHJzL2Rvd25yZXYueG1sRI9Pi8JA&#10;DMXvgt9hiLCXolMVZK2Osv+EBfGw6sFj6MS22MmUTla7335HELwlvPd7eVmuO1erK7Wh8mxgPEpB&#10;EefeVlwYOB42w1dQQZAt1p7JwB8FWK/6vSVm1t/4h657KVQM4ZChgVKkybQOeUkOw8g3xFE7+9ah&#10;xLUttG3xFsNdrSdpOtMOK44XSmzoo6T8sv91scZmx5/TafLudJLM6esk21SLMS+D7m0BSqiTp/lB&#10;f9vIjSdwfyZOoFf/AAAA//8DAFBLAQItABQABgAIAAAAIQDb4fbL7gAAAIUBAAATAAAAAAAAAAAA&#10;AAAAAAAAAABbQ29udGVudF9UeXBlc10ueG1sUEsBAi0AFAAGAAgAAAAhAFr0LFu/AAAAFQEAAAsA&#10;AAAAAAAAAAAAAAAAHwEAAF9yZWxzLy5yZWxzUEsBAi0AFAAGAAgAAAAhAKv5OujEAAAA3AAAAA8A&#10;AAAAAAAAAAAAAAAABwIAAGRycy9kb3ducmV2LnhtbFBLBQYAAAAAAwADALcAAAD4AgAAAAA=&#10;">
                  <v:stroke endarrow="block"/>
                </v:line>
                <v:line id="Line 26" o:spid="_x0000_s1157" style="position:absolute;flip:y;visibility:visible;mso-wrap-style:square" from="20574,16632" to="20574,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line id="Line 27" o:spid="_x0000_s1158" style="position:absolute;flip:y;visibility:visible;mso-wrap-style:square" from="24003,23491" to="24003,2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cHxQAAANwAAAAPAAAAZHJzL2Rvd25yZXYueG1sRI9Ba8JA&#10;EIXvQv/DMgUvQTdWKT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BLXAcHxQAAANwAAAAP&#10;AAAAAAAAAAAAAAAAAAcCAABkcnMvZG93bnJldi54bWxQSwUGAAAAAAMAAwC3AAAA+QIAAAAA&#10;">
                  <v:stroke endarrow="block"/>
                </v:line>
                <v:line id="Line 28" o:spid="_x0000_s1159" style="position:absolute;flip:y;visibility:visible;mso-wrap-style:square" from="20574,9773" to="20574,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cxQAAANwAAAAPAAAAZHJzL2Rvd25yZXYueG1sRI9Ba8JA&#10;EIXvQv/DMgUvQTdWLD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AkEKKcxQAAANwAAAAP&#10;AAAAAAAAAAAAAAAAAAcCAABkcnMvZG93bnJldi54bWxQSwUGAAAAAAMAAwC3AAAA+QIAAAAA&#10;">
                  <v:stroke endarrow="block"/>
                </v:line>
                <v:line id="Line 29" o:spid="_x0000_s1160" style="position:absolute;flip:x;visibility:visible;mso-wrap-style:square" from="0,29207" to="1143,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30" o:spid="_x0000_s1161" style="position:absolute;visibility:visible;mso-wrap-style:square" from="0,14346" to="0,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31" o:spid="_x0000_s1162" style="position:absolute;left:14008;top:711;width:2975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textbox>
                    <w:txbxContent>
                      <w:p w:rsidR="00EB3F2B" w:rsidRPr="006F353B" w:rsidRDefault="00EB3F2B" w:rsidP="00CE5682">
                        <w:pPr>
                          <w:spacing w:after="0" w:line="360" w:lineRule="auto"/>
                          <w:ind w:firstLine="851"/>
                          <w:jc w:val="center"/>
                          <w:rPr>
                            <w:rFonts w:ascii="Times New Roman" w:hAnsi="Times New Roman" w:cs="Times New Roman"/>
                            <w:lang w:val="uk-UA"/>
                          </w:rPr>
                        </w:pPr>
                        <w:proofErr w:type="gramStart"/>
                        <w:r w:rsidRPr="006F353B">
                          <w:rPr>
                            <w:rFonts w:ascii="Times New Roman" w:hAnsi="Times New Roman" w:cs="Times New Roman"/>
                          </w:rPr>
                          <w:t>Цели  АО</w:t>
                        </w:r>
                        <w:proofErr w:type="gramEnd"/>
                        <w:r w:rsidRPr="006F353B">
                          <w:rPr>
                            <w:rFonts w:ascii="Times New Roman" w:hAnsi="Times New Roman" w:cs="Times New Roman"/>
                          </w:rPr>
                          <w:t xml:space="preserve"> «</w:t>
                        </w:r>
                        <w:r>
                          <w:rPr>
                            <w:rFonts w:ascii="Times New Roman" w:hAnsi="Times New Roman" w:cs="Times New Roman"/>
                            <w:bCs/>
                            <w:sz w:val="28"/>
                            <w:szCs w:val="28"/>
                          </w:rPr>
                          <w:t>Kaspi Bank</w:t>
                        </w:r>
                        <w:r w:rsidRPr="006F353B">
                          <w:rPr>
                            <w:rFonts w:ascii="Times New Roman" w:hAnsi="Times New Roman" w:cs="Times New Roman"/>
                          </w:rPr>
                          <w:t xml:space="preserve">»         </w:t>
                        </w:r>
                      </w:p>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shd w:val="clear" w:color="auto" w:fill="FFFFFF"/>
                          </w:rPr>
                          <w:t xml:space="preserve"> </w:t>
                        </w:r>
                      </w:p>
                    </w:txbxContent>
                  </v:textbox>
                </v:rect>
                <v:rect id="Rectangle 32" o:spid="_x0000_s1163" style="position:absolute;left:4718;top:17108;width:1383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Бизнес-процессы</w:t>
                        </w:r>
                      </w:p>
                    </w:txbxContent>
                  </v:textbox>
                </v:rect>
                <v:rect id="Rectangle 33" o:spid="_x0000_s1164" style="position:absolute;left:1511;top:24253;width:1383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textbox>
                    <w:txbxContent>
                      <w:p w:rsidR="00EB3F2B" w:rsidRPr="006F353B" w:rsidRDefault="00EB3F2B" w:rsidP="00CE5682">
                        <w:pPr>
                          <w:spacing w:line="240" w:lineRule="auto"/>
                          <w:jc w:val="center"/>
                          <w:rPr>
                            <w:rFonts w:ascii="Times New Roman" w:hAnsi="Times New Roman" w:cs="Times New Roman"/>
                            <w:sz w:val="20"/>
                            <w:szCs w:val="20"/>
                          </w:rPr>
                        </w:pPr>
                        <w:r>
                          <w:rPr>
                            <w:rFonts w:ascii="Times New Roman" w:hAnsi="Times New Roman" w:cs="Times New Roman"/>
                            <w:sz w:val="20"/>
                            <w:szCs w:val="20"/>
                          </w:rPr>
                          <w:t>банк</w:t>
                        </w:r>
                      </w:p>
                    </w:txbxContent>
                  </v:textbox>
                </v:rect>
                <v:rect id="Rectangle 34" o:spid="_x0000_s1165" style="position:absolute;left:33013;top:24844;width:2117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textbox>
                    <w:txbxContent>
                      <w:p w:rsidR="00EB3F2B" w:rsidRPr="006F353B" w:rsidRDefault="00EB3F2B" w:rsidP="00CE5682">
                        <w:pPr>
                          <w:spacing w:line="240" w:lineRule="auto"/>
                          <w:jc w:val="center"/>
                          <w:rPr>
                            <w:rFonts w:ascii="Times New Roman" w:hAnsi="Times New Roman" w:cs="Times New Roman"/>
                            <w:sz w:val="20"/>
                            <w:szCs w:val="20"/>
                          </w:rPr>
                        </w:pPr>
                        <w:r w:rsidRPr="006F353B">
                          <w:rPr>
                            <w:rFonts w:ascii="Times New Roman" w:hAnsi="Times New Roman" w:cs="Times New Roman"/>
                            <w:sz w:val="20"/>
                            <w:szCs w:val="20"/>
                          </w:rPr>
                          <w:t xml:space="preserve">Интеллектуальный капитал </w:t>
                        </w:r>
                      </w:p>
                    </w:txbxContent>
                  </v:textbox>
                </v:rect>
                <v:line id="Line 18" o:spid="_x0000_s1166" style="position:absolute;flip:x y;visibility:visible;mso-wrap-style:square" from="27432,31275" to="29724,3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RwxQAAANwAAAAPAAAAZHJzL2Rvd25yZXYueG1sRI/NasMw&#10;EITvgbyD2EIvpZHrkD83SmhLCoWckvQBFmtriVorx5Id9+2rQCC3XWZ2vtn1dnC16KkN1rOCl0kG&#10;grj02nKl4Pv0+bwEESKyxtozKfijANvNeLTGQvsLH6g/xkqkEA4FKjAxNoWUoTTkMEx8Q5y0H986&#10;jGltK6lbvKRwV8s8y+bSoeVEMNjQh6Hy99i5xO3izki7sov9rH+i2el9eu6MUo8Pw9sriEhDvJtv&#10;11861c9zuD6TJpCbfwAAAP//AwBQSwECLQAUAAYACAAAACEA2+H2y+4AAACFAQAAEwAAAAAAAAAA&#10;AAAAAAAAAAAAW0NvbnRlbnRfVHlwZXNdLnhtbFBLAQItABQABgAIAAAAIQBa9CxbvwAAABUBAAAL&#10;AAAAAAAAAAAAAAAAAB8BAABfcmVscy8ucmVsc1BLAQItABQABgAIAAAAIQC2GRRwxQAAANwAAAAP&#10;AAAAAAAAAAAAAAAAAAcCAABkcnMvZG93bnJldi54bWxQSwUGAAAAAAMAAwC3AAAA+QIAAAAA&#10;">
                  <v:stroke dashstyle="dash" endarrow="block"/>
                </v:line>
                <w10:anchorlock/>
              </v:group>
            </w:pict>
          </mc:Fallback>
        </mc:AlternateContent>
      </w:r>
    </w:p>
    <w:p w:rsidR="00CE5682" w:rsidRPr="00CE5682" w:rsidRDefault="00F90322" w:rsidP="00CE5682">
      <w:pPr>
        <w:widowControl w:val="0"/>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Рис.15</w:t>
      </w:r>
      <w:r w:rsidR="00CE5682" w:rsidRPr="00CE5682">
        <w:rPr>
          <w:rFonts w:ascii="Times New Roman" w:hAnsi="Times New Roman" w:cs="Times New Roman"/>
          <w:sz w:val="28"/>
          <w:szCs w:val="28"/>
        </w:rPr>
        <w:t>. Стратегическая карта целей АО «</w:t>
      </w:r>
      <w:r w:rsidR="000F0239">
        <w:rPr>
          <w:rFonts w:ascii="Times New Roman" w:hAnsi="Times New Roman" w:cs="Times New Roman"/>
          <w:sz w:val="28"/>
          <w:szCs w:val="28"/>
        </w:rPr>
        <w:t>BANK</w:t>
      </w:r>
      <w:r w:rsidR="00CE5682" w:rsidRPr="00CE5682">
        <w:rPr>
          <w:rFonts w:ascii="Times New Roman" w:hAnsi="Times New Roman" w:cs="Times New Roman"/>
          <w:sz w:val="28"/>
          <w:szCs w:val="28"/>
        </w:rPr>
        <w:t>»</w:t>
      </w:r>
    </w:p>
    <w:p w:rsidR="00CE5682" w:rsidRPr="00CE5682" w:rsidRDefault="00CE5682" w:rsidP="00CE5682">
      <w:pPr>
        <w:widowControl w:val="0"/>
        <w:spacing w:after="0" w:line="360" w:lineRule="auto"/>
        <w:ind w:firstLine="851"/>
        <w:jc w:val="both"/>
        <w:rPr>
          <w:rFonts w:ascii="Times New Roman" w:hAnsi="Times New Roman" w:cs="Times New Roman"/>
          <w:bCs/>
          <w:sz w:val="28"/>
          <w:szCs w:val="28"/>
        </w:rPr>
      </w:pPr>
    </w:p>
    <w:p w:rsidR="00CE5682" w:rsidRPr="00CE5682" w:rsidRDefault="00CE5682" w:rsidP="00CE5682">
      <w:pPr>
        <w:widowControl w:val="0"/>
        <w:spacing w:after="0" w:line="360" w:lineRule="auto"/>
        <w:ind w:firstLine="851"/>
        <w:jc w:val="both"/>
        <w:rPr>
          <w:rFonts w:ascii="Times New Roman" w:hAnsi="Times New Roman" w:cs="Times New Roman"/>
          <w:bCs/>
          <w:sz w:val="28"/>
          <w:szCs w:val="28"/>
        </w:rPr>
      </w:pPr>
      <w:r w:rsidRPr="00CE5682">
        <w:rPr>
          <w:rFonts w:ascii="Times New Roman" w:hAnsi="Times New Roman" w:cs="Times New Roman"/>
          <w:bCs/>
          <w:sz w:val="28"/>
          <w:szCs w:val="28"/>
        </w:rPr>
        <w:t>Стратегической целью АО «</w:t>
      </w:r>
      <w:r w:rsidR="000F0239">
        <w:rPr>
          <w:rFonts w:ascii="Times New Roman" w:hAnsi="Times New Roman" w:cs="Times New Roman"/>
          <w:bCs/>
          <w:sz w:val="28"/>
          <w:szCs w:val="28"/>
        </w:rPr>
        <w:t>BANK</w:t>
      </w:r>
      <w:r w:rsidRPr="00CE5682">
        <w:rPr>
          <w:rFonts w:ascii="Times New Roman" w:hAnsi="Times New Roman" w:cs="Times New Roman"/>
          <w:bCs/>
          <w:sz w:val="28"/>
          <w:szCs w:val="28"/>
        </w:rPr>
        <w:t xml:space="preserve">» является получение стабильной прибыли. Главные цели </w:t>
      </w:r>
      <w:r w:rsidRPr="00CE5682">
        <w:rPr>
          <w:rFonts w:ascii="Times New Roman" w:hAnsi="Times New Roman" w:cs="Times New Roman"/>
          <w:sz w:val="28"/>
          <w:szCs w:val="28"/>
        </w:rPr>
        <w:t>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r w:rsidRPr="00CE5682">
        <w:rPr>
          <w:rFonts w:ascii="Times New Roman" w:hAnsi="Times New Roman" w:cs="Times New Roman"/>
          <w:bCs/>
          <w:sz w:val="28"/>
          <w:szCs w:val="28"/>
        </w:rPr>
        <w:t>: увеличение реализации и обеспечение продвижения АО «</w:t>
      </w:r>
      <w:r w:rsidR="000F0239">
        <w:rPr>
          <w:rFonts w:ascii="Times New Roman" w:hAnsi="Times New Roman" w:cs="Times New Roman"/>
          <w:bCs/>
          <w:sz w:val="28"/>
          <w:szCs w:val="28"/>
        </w:rPr>
        <w:t>BANK</w:t>
      </w:r>
      <w:r w:rsidRPr="00CE5682">
        <w:rPr>
          <w:rFonts w:ascii="Times New Roman" w:hAnsi="Times New Roman" w:cs="Times New Roman"/>
          <w:bCs/>
          <w:sz w:val="28"/>
          <w:szCs w:val="28"/>
        </w:rPr>
        <w:t>»</w:t>
      </w:r>
      <w:r w:rsidRPr="00CE5682">
        <w:rPr>
          <w:rFonts w:ascii="Times New Roman" w:hAnsi="Times New Roman" w:cs="Times New Roman"/>
          <w:sz w:val="28"/>
          <w:szCs w:val="28"/>
        </w:rPr>
        <w:t xml:space="preserve"> </w:t>
      </w:r>
      <w:r w:rsidRPr="00CE5682">
        <w:rPr>
          <w:rFonts w:ascii="Times New Roman" w:hAnsi="Times New Roman" w:cs="Times New Roman"/>
          <w:bCs/>
          <w:sz w:val="28"/>
          <w:szCs w:val="28"/>
        </w:rPr>
        <w:t>на корпоративном рынке.</w:t>
      </w:r>
    </w:p>
    <w:p w:rsidR="00CE5682" w:rsidRPr="00CE5682" w:rsidRDefault="00CE5682" w:rsidP="00CE5682">
      <w:pPr>
        <w:widowControl w:val="0"/>
        <w:spacing w:after="0" w:line="360" w:lineRule="auto"/>
        <w:ind w:firstLine="851"/>
        <w:jc w:val="both"/>
        <w:rPr>
          <w:rFonts w:ascii="Times New Roman" w:hAnsi="Times New Roman" w:cs="Times New Roman"/>
          <w:bCs/>
          <w:sz w:val="28"/>
          <w:szCs w:val="28"/>
        </w:rPr>
      </w:pPr>
      <w:r w:rsidRPr="00CE5682">
        <w:rPr>
          <w:rFonts w:ascii="Times New Roman" w:hAnsi="Times New Roman" w:cs="Times New Roman"/>
          <w:bCs/>
          <w:sz w:val="28"/>
          <w:szCs w:val="28"/>
        </w:rPr>
        <w:t xml:space="preserve">Второстепенные цели: </w:t>
      </w:r>
      <w:r w:rsidRPr="00CE5682">
        <w:rPr>
          <w:rFonts w:ascii="Times New Roman" w:hAnsi="Times New Roman" w:cs="Times New Roman"/>
          <w:sz w:val="28"/>
          <w:szCs w:val="28"/>
        </w:rPr>
        <w:t xml:space="preserve">достижение </w:t>
      </w:r>
      <w:proofErr w:type="gramStart"/>
      <w:r w:rsidRPr="00CE5682">
        <w:rPr>
          <w:rFonts w:ascii="Times New Roman" w:hAnsi="Times New Roman" w:cs="Times New Roman"/>
          <w:sz w:val="28"/>
          <w:szCs w:val="28"/>
        </w:rPr>
        <w:t>в течении</w:t>
      </w:r>
      <w:proofErr w:type="gramEnd"/>
      <w:r w:rsidRPr="00CE5682">
        <w:rPr>
          <w:rFonts w:ascii="Times New Roman" w:hAnsi="Times New Roman" w:cs="Times New Roman"/>
          <w:sz w:val="28"/>
          <w:szCs w:val="28"/>
        </w:rPr>
        <w:t xml:space="preserve"> года численности новых клиентов    на уровне 10% от общего количества потребителей; увеличение   продаж корпоративным клиентам   на 10%.</w:t>
      </w:r>
    </w:p>
    <w:p w:rsidR="00CE5682" w:rsidRPr="00CE5682" w:rsidRDefault="00CE5682" w:rsidP="00CE5682">
      <w:pPr>
        <w:widowControl w:val="0"/>
        <w:spacing w:after="0" w:line="360" w:lineRule="auto"/>
        <w:ind w:firstLine="720"/>
        <w:jc w:val="both"/>
        <w:rPr>
          <w:rFonts w:ascii="Times New Roman" w:hAnsi="Times New Roman" w:cs="Times New Roman"/>
          <w:sz w:val="28"/>
          <w:szCs w:val="28"/>
        </w:rPr>
      </w:pPr>
      <w:r w:rsidRPr="00CE5682">
        <w:rPr>
          <w:rFonts w:ascii="Times New Roman" w:hAnsi="Times New Roman" w:cs="Times New Roman"/>
          <w:sz w:val="28"/>
          <w:szCs w:val="28"/>
        </w:rPr>
        <w:t xml:space="preserve">  После разработки высшим руководством стратегических целей для </w:t>
      </w:r>
      <w:proofErr w:type="gramStart"/>
      <w:r w:rsidRPr="00CE5682">
        <w:rPr>
          <w:rFonts w:ascii="Times New Roman" w:hAnsi="Times New Roman" w:cs="Times New Roman"/>
          <w:sz w:val="28"/>
          <w:szCs w:val="28"/>
        </w:rPr>
        <w:t>Банка  эти</w:t>
      </w:r>
      <w:proofErr w:type="gramEnd"/>
      <w:r w:rsidRPr="00CE5682">
        <w:rPr>
          <w:rFonts w:ascii="Times New Roman" w:hAnsi="Times New Roman" w:cs="Times New Roman"/>
          <w:sz w:val="28"/>
          <w:szCs w:val="28"/>
        </w:rPr>
        <w:t xml:space="preserve"> цели необходимо сформулировать для   всего персонала   по цепи команд. </w:t>
      </w:r>
    </w:p>
    <w:p w:rsidR="00CE5682" w:rsidRPr="00CE5682" w:rsidRDefault="00CE5682" w:rsidP="00CE5682">
      <w:pPr>
        <w:widowControl w:val="0"/>
        <w:spacing w:after="0" w:line="360" w:lineRule="auto"/>
        <w:ind w:firstLine="851"/>
        <w:jc w:val="both"/>
        <w:rPr>
          <w:rFonts w:ascii="Times New Roman" w:hAnsi="Times New Roman" w:cs="Times New Roman"/>
          <w:bCs/>
          <w:sz w:val="28"/>
          <w:szCs w:val="28"/>
        </w:rPr>
      </w:pPr>
      <w:r w:rsidRPr="00CE5682">
        <w:rPr>
          <w:rFonts w:ascii="Times New Roman" w:hAnsi="Times New Roman" w:cs="Times New Roman"/>
          <w:bCs/>
          <w:sz w:val="28"/>
          <w:szCs w:val="28"/>
        </w:rPr>
        <w:t xml:space="preserve">6. Для выбора объекта рекламы в </w:t>
      </w:r>
      <w:r w:rsidRPr="00CE5682">
        <w:rPr>
          <w:rFonts w:ascii="Times New Roman" w:hAnsi="Times New Roman" w:cs="Times New Roman"/>
          <w:sz w:val="28"/>
          <w:szCs w:val="28"/>
        </w:rPr>
        <w:t>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r w:rsidRPr="00CE5682">
        <w:rPr>
          <w:rFonts w:ascii="Times New Roman" w:hAnsi="Times New Roman" w:cs="Times New Roman"/>
          <w:bCs/>
          <w:sz w:val="28"/>
          <w:szCs w:val="28"/>
        </w:rPr>
        <w:t xml:space="preserve">используются целевые сегменты рынка. </w:t>
      </w:r>
      <w:r w:rsidRPr="00CE5682">
        <w:rPr>
          <w:rFonts w:ascii="Times New Roman" w:hAnsi="Times New Roman" w:cs="Times New Roman"/>
          <w:sz w:val="28"/>
          <w:szCs w:val="28"/>
        </w:rPr>
        <w:t xml:space="preserve">Таковым сегментом являются руководители </w:t>
      </w:r>
      <w:r w:rsidRPr="00CE5682">
        <w:rPr>
          <w:rFonts w:ascii="Times New Roman" w:hAnsi="Times New Roman" w:cs="Times New Roman"/>
          <w:sz w:val="28"/>
          <w:szCs w:val="28"/>
        </w:rPr>
        <w:lastRenderedPageBreak/>
        <w:t>крупных предприятий и предприниматели в возрасте от 25 до 40 лет.</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Выбор инструментов коммуникационного влияния. Следует иметь в виду, что существует определенное соответствие между целями коммуникационного влияния и его инструментами. </w:t>
      </w:r>
      <w:proofErr w:type="gramStart"/>
      <w:r w:rsidRPr="00CE5682">
        <w:rPr>
          <w:rFonts w:ascii="Times New Roman" w:hAnsi="Times New Roman" w:cs="Times New Roman"/>
          <w:sz w:val="28"/>
          <w:szCs w:val="28"/>
        </w:rPr>
        <w:t>Основными  инструментами</w:t>
      </w:r>
      <w:proofErr w:type="gramEnd"/>
      <w:r w:rsidRPr="00CE5682">
        <w:rPr>
          <w:rFonts w:ascii="Times New Roman" w:hAnsi="Times New Roman" w:cs="Times New Roman"/>
          <w:sz w:val="28"/>
          <w:szCs w:val="28"/>
        </w:rPr>
        <w:t xml:space="preserve"> достижения таких целей будут инструменты рекламы, PR, личной продажи и стимулирования сбыта.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Выбор и подготовка коммуникационного обращения. На этой стадии решаются вопросы содержания, структуры и формы обращения. Наиболее важными моментами является выбор объема и содержания информации, последовательности ее размещения, выделения главных аспектов, аргументов и контраргументов, формы и способа доведения до целевой аудитории.</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Основной упор в позиционировании на рынке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целесообразно осуществлять на патриотических эмоциях, поскольку с каждым годом борьба за потребителя на    </w:t>
      </w:r>
      <w:proofErr w:type="gramStart"/>
      <w:r w:rsidRPr="00CE5682">
        <w:rPr>
          <w:rFonts w:ascii="Times New Roman" w:hAnsi="Times New Roman" w:cs="Times New Roman"/>
          <w:sz w:val="28"/>
          <w:szCs w:val="28"/>
        </w:rPr>
        <w:t>рынке  банковских</w:t>
      </w:r>
      <w:proofErr w:type="gramEnd"/>
      <w:r w:rsidRPr="00CE5682">
        <w:rPr>
          <w:rFonts w:ascii="Times New Roman" w:hAnsi="Times New Roman" w:cs="Times New Roman"/>
          <w:sz w:val="28"/>
          <w:szCs w:val="28"/>
        </w:rPr>
        <w:t xml:space="preserve"> услуг переходит из плоскости цена-качество в плоскость восприятия потребителем того или другого банка.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Основными решениями, которые принимаются при непосредственном формировании рекламного обращения АО «</w:t>
      </w:r>
      <w:r w:rsidR="000F0239">
        <w:rPr>
          <w:rFonts w:ascii="Times New Roman" w:hAnsi="Times New Roman" w:cs="Times New Roman"/>
          <w:sz w:val="28"/>
          <w:szCs w:val="28"/>
        </w:rPr>
        <w:t>BANK</w:t>
      </w:r>
      <w:r w:rsidRPr="00CE5682">
        <w:rPr>
          <w:rFonts w:ascii="Times New Roman" w:hAnsi="Times New Roman" w:cs="Times New Roman"/>
          <w:sz w:val="28"/>
          <w:szCs w:val="28"/>
        </w:rPr>
        <w:t>» является тема и девиз рекламы, ее структура и форма, стиль рекламного обращения.</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Как уже отмечалось, основным преимуществом АО «</w:t>
      </w:r>
      <w:r w:rsidR="000F0239">
        <w:rPr>
          <w:rFonts w:ascii="Times New Roman" w:hAnsi="Times New Roman" w:cs="Times New Roman"/>
          <w:sz w:val="28"/>
          <w:szCs w:val="28"/>
        </w:rPr>
        <w:t>BANK</w:t>
      </w:r>
      <w:r w:rsidRPr="00CE5682">
        <w:rPr>
          <w:rFonts w:ascii="Times New Roman" w:hAnsi="Times New Roman" w:cs="Times New Roman"/>
          <w:sz w:val="28"/>
          <w:szCs w:val="28"/>
        </w:rPr>
        <w:t>» является высокое качество за умеренную цену. Необходимо добиться того, чтобы целевой потребитель запомнил бренд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связал его с самой существенной чертой (свойством, преимуществом) и с основным мотивом для обращения в Банк.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Рекламная тема находит свое выражение в ярком заглавии - девизе, рекламным слоганом. Слоган читает в 5 раз больше людей в сравнении с рекламным текстом. Поэтому в нем потребитель должен видеть все, что </w:t>
      </w:r>
      <w:r w:rsidRPr="00CE5682">
        <w:rPr>
          <w:rFonts w:ascii="Times New Roman" w:hAnsi="Times New Roman" w:cs="Times New Roman"/>
          <w:sz w:val="28"/>
          <w:szCs w:val="28"/>
        </w:rPr>
        <w:lastRenderedPageBreak/>
        <w:t xml:space="preserve">его интересует, а главное - выгоду данного рекламного предложения для себя лично.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На основании проведенных исследование выбрана цель, тема и девиз рекламного обращения к потребителям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Цель: ознакомление потенциальных потребителей с брендом АО «</w:t>
      </w:r>
      <w:r w:rsidR="000F0239">
        <w:rPr>
          <w:rFonts w:ascii="Times New Roman" w:hAnsi="Times New Roman" w:cs="Times New Roman"/>
          <w:sz w:val="28"/>
          <w:szCs w:val="28"/>
        </w:rPr>
        <w:t>BANK</w:t>
      </w:r>
      <w:r w:rsidRPr="00CE5682">
        <w:rPr>
          <w:rFonts w:ascii="Times New Roman" w:hAnsi="Times New Roman" w:cs="Times New Roman"/>
          <w:sz w:val="28"/>
          <w:szCs w:val="28"/>
        </w:rPr>
        <w:t>», содействие сбыту банковских услуг   корпоративному сектору.</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Тема: высокое </w:t>
      </w:r>
      <w:proofErr w:type="gramStart"/>
      <w:r w:rsidRPr="00CE5682">
        <w:rPr>
          <w:rFonts w:ascii="Times New Roman" w:hAnsi="Times New Roman" w:cs="Times New Roman"/>
          <w:sz w:val="28"/>
          <w:szCs w:val="28"/>
        </w:rPr>
        <w:t>качество  банковского</w:t>
      </w:r>
      <w:proofErr w:type="gramEnd"/>
      <w:r w:rsidRPr="00CE5682">
        <w:rPr>
          <w:rFonts w:ascii="Times New Roman" w:hAnsi="Times New Roman" w:cs="Times New Roman"/>
          <w:sz w:val="28"/>
          <w:szCs w:val="28"/>
        </w:rPr>
        <w:t xml:space="preserve"> обслуживания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для повышения эффективности Вашего  бизнеса.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Предлагаемый </w:t>
      </w:r>
      <w:proofErr w:type="gramStart"/>
      <w:r w:rsidRPr="00CE5682">
        <w:rPr>
          <w:rFonts w:ascii="Times New Roman" w:hAnsi="Times New Roman" w:cs="Times New Roman"/>
          <w:sz w:val="28"/>
          <w:szCs w:val="28"/>
        </w:rPr>
        <w:t xml:space="preserve">девиз:   </w:t>
      </w:r>
      <w:proofErr w:type="gramEnd"/>
      <w:r w:rsidRPr="00CE5682">
        <w:rPr>
          <w:rFonts w:ascii="Times New Roman" w:hAnsi="Times New Roman" w:cs="Times New Roman"/>
          <w:sz w:val="28"/>
          <w:szCs w:val="28"/>
        </w:rPr>
        <w:t>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 Мы понимаем, насколько важно оптимальное использование  бюджета  для наших </w:t>
      </w:r>
      <w:r w:rsidR="0050608A">
        <w:rPr>
          <w:rFonts w:ascii="Times New Roman" w:hAnsi="Times New Roman" w:cs="Times New Roman"/>
          <w:sz w:val="28"/>
          <w:szCs w:val="28"/>
        </w:rPr>
        <w:t>клиентов</w:t>
      </w:r>
      <w:r w:rsidRPr="00CE5682">
        <w:rPr>
          <w:rFonts w:ascii="Times New Roman" w:hAnsi="Times New Roman" w:cs="Times New Roman"/>
          <w:sz w:val="28"/>
          <w:szCs w:val="28"/>
        </w:rPr>
        <w:t xml:space="preserve">. Поэтому выполняя любую поставленную </w:t>
      </w:r>
      <w:proofErr w:type="gramStart"/>
      <w:r w:rsidRPr="00CE5682">
        <w:rPr>
          <w:rFonts w:ascii="Times New Roman" w:hAnsi="Times New Roman" w:cs="Times New Roman"/>
          <w:sz w:val="28"/>
          <w:szCs w:val="28"/>
        </w:rPr>
        <w:t>задачу  мы</w:t>
      </w:r>
      <w:proofErr w:type="gramEnd"/>
      <w:r w:rsidRPr="00CE5682">
        <w:rPr>
          <w:rFonts w:ascii="Times New Roman" w:hAnsi="Times New Roman" w:cs="Times New Roman"/>
          <w:sz w:val="28"/>
          <w:szCs w:val="28"/>
        </w:rPr>
        <w:t xml:space="preserve"> всегда стремимся решить поставленную задачу максимально эффективно: целесообразно используя необходимые ресурсы, оптимизируя затраты и повышая результативность.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Использование такого девиза обоснованно </w:t>
      </w:r>
      <w:proofErr w:type="gramStart"/>
      <w:r w:rsidRPr="00CE5682">
        <w:rPr>
          <w:rFonts w:ascii="Times New Roman" w:hAnsi="Times New Roman" w:cs="Times New Roman"/>
          <w:sz w:val="28"/>
          <w:szCs w:val="28"/>
        </w:rPr>
        <w:t>тем</w:t>
      </w:r>
      <w:proofErr w:type="gramEnd"/>
      <w:r w:rsidRPr="00CE5682">
        <w:rPr>
          <w:rFonts w:ascii="Times New Roman" w:hAnsi="Times New Roman" w:cs="Times New Roman"/>
          <w:sz w:val="28"/>
          <w:szCs w:val="28"/>
        </w:rPr>
        <w:t xml:space="preserve"> что, современный рынок является рынком покупателя, где предложение товаров и услуг опережает спрос, и нужно заинтересовать   корпоративного клиента, предложить ему ключевые преимущества, а именно: максимальную эффективность и экономию ресурсов.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Разработка детального плана коммуникационной политики. Планирование средств распространения предусматривает в первую очередь выбор между методами личных и неличных коммуникаций.  При этом следует учитывать тот факт, что наиболее широкий охват целевых аудиторий достигается средствами неличных коммуникаций, однако они являются более затратными и оценка их эффективности требует большего времени. На этой стадии следует принять ряд решений, которые касаются выбора конкретного информационного канала с точки зрения его целесообразности, охвата целевой аудитории, затрат, частоты и места размещения, времени подачи. </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lastRenderedPageBreak/>
        <w:t>Разработка бюджета коммуникационной политики. Выделяют следующие методы определения затрат на коммуникационную политику: остаточный метод; нормативный метод; сравнительный метод; программно-целевой метод.</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Наиболее эффективным для АО «</w:t>
      </w:r>
      <w:r w:rsidR="000F0239">
        <w:rPr>
          <w:rFonts w:ascii="Times New Roman" w:hAnsi="Times New Roman" w:cs="Times New Roman"/>
          <w:sz w:val="28"/>
          <w:szCs w:val="28"/>
        </w:rPr>
        <w:t>BANK</w:t>
      </w:r>
      <w:r w:rsidRPr="00CE5682">
        <w:rPr>
          <w:rFonts w:ascii="Times New Roman" w:hAnsi="Times New Roman" w:cs="Times New Roman"/>
          <w:sz w:val="28"/>
          <w:szCs w:val="28"/>
        </w:rPr>
        <w:t>» является программно-целевой метод, который ориентирован на постановку конкретных целей, определения детального механизма их достижения и полного финансового обеспечения всех мероприятий по достижению определенных целей.</w:t>
      </w:r>
    </w:p>
    <w:p w:rsidR="00CE5682" w:rsidRPr="00CE5682" w:rsidRDefault="00CE5682" w:rsidP="00CE5682">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Метод реализации рекламной кампании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r w:rsidRPr="00CE5682">
        <w:rPr>
          <w:rFonts w:ascii="Times New Roman" w:eastAsiaTheme="minorEastAsia" w:hAnsi="Times New Roman" w:cs="Times New Roman"/>
          <w:bCs/>
          <w:color w:val="000000"/>
          <w:sz w:val="28"/>
          <w:szCs w:val="28"/>
          <w:shd w:val="clear" w:color="auto" w:fill="FFFFFF"/>
        </w:rPr>
        <w:t>–</w:t>
      </w:r>
      <w:r w:rsidRPr="00CE5682">
        <w:rPr>
          <w:rFonts w:ascii="Times New Roman" w:hAnsi="Times New Roman" w:cs="Times New Roman"/>
          <w:sz w:val="28"/>
          <w:szCs w:val="28"/>
        </w:rPr>
        <w:t xml:space="preserve"> са</w:t>
      </w:r>
      <w:r w:rsidRPr="00CE5682">
        <w:rPr>
          <w:rFonts w:ascii="Times New Roman" w:hAnsi="Times New Roman" w:cs="Times New Roman"/>
          <w:sz w:val="28"/>
          <w:szCs w:val="28"/>
        </w:rPr>
        <w:softHyphen/>
        <w:t>мостоятельный. Функциональные обязанности по планированию и осуществлению коммуникационной деятельности возложены на менеджера по продвижению, который связывается с отделами продаж выбранных каналов распространения, договаривается об условиях раз</w:t>
      </w:r>
      <w:r w:rsidRPr="00CE5682">
        <w:rPr>
          <w:rFonts w:ascii="Times New Roman" w:hAnsi="Times New Roman" w:cs="Times New Roman"/>
          <w:sz w:val="28"/>
          <w:szCs w:val="28"/>
        </w:rPr>
        <w:softHyphen/>
        <w:t>мещения, прорабатывает креатив и реализует рекламную стратегию. Достоинство данного метода состоит в постоянной возможности контакта, что позволяет мобильно вносить изменения в ход реализации, и в возможности контроля над процессом выполнения договоренностей.</w:t>
      </w:r>
    </w:p>
    <w:p w:rsidR="00CE5682" w:rsidRPr="00CE5682" w:rsidRDefault="00CE5682" w:rsidP="00CE5682">
      <w:pPr>
        <w:widowControl w:val="0"/>
        <w:spacing w:after="0" w:line="360" w:lineRule="auto"/>
        <w:ind w:firstLine="851"/>
        <w:jc w:val="both"/>
        <w:rPr>
          <w:rFonts w:ascii="Times New Roman" w:hAnsi="Times New Roman" w:cs="Times New Roman"/>
          <w:bCs/>
          <w:color w:val="000000"/>
          <w:sz w:val="28"/>
          <w:szCs w:val="28"/>
          <w:shd w:val="clear" w:color="auto" w:fill="FFFFFF"/>
        </w:rPr>
      </w:pPr>
      <w:r w:rsidRPr="00CE5682">
        <w:rPr>
          <w:rFonts w:ascii="Times New Roman" w:hAnsi="Times New Roman" w:cs="Times New Roman"/>
          <w:bCs/>
          <w:color w:val="000000"/>
          <w:sz w:val="28"/>
          <w:szCs w:val="28"/>
          <w:shd w:val="clear" w:color="auto" w:fill="FFFFFF"/>
        </w:rPr>
        <w:t xml:space="preserve">Следующим направлением исследования является разработка программы рекламных мероприятий. </w:t>
      </w: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Главной целевой группой проектируемой рекламной кампании   являются самые важные клиенты АО «</w:t>
      </w:r>
      <w:r w:rsidR="000F0239">
        <w:rPr>
          <w:rFonts w:ascii="Times New Roman" w:hAnsi="Times New Roman" w:cs="Times New Roman"/>
          <w:sz w:val="28"/>
          <w:szCs w:val="28"/>
        </w:rPr>
        <w:t>BANK</w:t>
      </w:r>
      <w:r w:rsidRPr="00CE5682">
        <w:rPr>
          <w:rFonts w:ascii="Times New Roman" w:hAnsi="Times New Roman" w:cs="Times New Roman"/>
          <w:sz w:val="28"/>
          <w:szCs w:val="28"/>
        </w:rPr>
        <w:t>», которые обеспечивают большую долю прибыли. Совершенствование отношений с ними – гарантия будущего успеха банка.</w:t>
      </w:r>
    </w:p>
    <w:p w:rsidR="00CE5682" w:rsidRDefault="00CE5682" w:rsidP="00CE5682">
      <w:pPr>
        <w:widowControl w:val="0"/>
        <w:suppressAutoHyphens/>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В таблице </w:t>
      </w:r>
      <w:proofErr w:type="gramStart"/>
      <w:r w:rsidR="0050608A">
        <w:rPr>
          <w:rFonts w:ascii="Times New Roman" w:hAnsi="Times New Roman" w:cs="Times New Roman"/>
          <w:sz w:val="28"/>
          <w:szCs w:val="28"/>
        </w:rPr>
        <w:t>14</w:t>
      </w:r>
      <w:r w:rsidRPr="00CE5682">
        <w:rPr>
          <w:rFonts w:ascii="Times New Roman" w:hAnsi="Times New Roman" w:cs="Times New Roman"/>
          <w:sz w:val="28"/>
          <w:szCs w:val="28"/>
        </w:rPr>
        <w:t xml:space="preserve">  проведено</w:t>
      </w:r>
      <w:proofErr w:type="gramEnd"/>
      <w:r w:rsidRPr="00CE5682">
        <w:rPr>
          <w:rFonts w:ascii="Times New Roman" w:hAnsi="Times New Roman" w:cs="Times New Roman"/>
          <w:sz w:val="28"/>
          <w:szCs w:val="28"/>
        </w:rPr>
        <w:t xml:space="preserve"> деление клиентов по группам в зависимости от объема   привлечение  или размещения денежных средств. </w:t>
      </w:r>
    </w:p>
    <w:p w:rsidR="00A76E76" w:rsidRDefault="00A76E76" w:rsidP="00CE5682">
      <w:pPr>
        <w:widowControl w:val="0"/>
        <w:suppressAutoHyphens/>
        <w:spacing w:after="0" w:line="360" w:lineRule="auto"/>
        <w:ind w:firstLine="709"/>
        <w:jc w:val="both"/>
        <w:rPr>
          <w:rFonts w:ascii="Times New Roman" w:hAnsi="Times New Roman" w:cs="Times New Roman"/>
          <w:sz w:val="28"/>
          <w:szCs w:val="28"/>
        </w:rPr>
      </w:pPr>
    </w:p>
    <w:p w:rsidR="00A76E76" w:rsidRPr="00CE5682" w:rsidRDefault="00A76E76" w:rsidP="00CE5682">
      <w:pPr>
        <w:widowControl w:val="0"/>
        <w:suppressAutoHyphens/>
        <w:spacing w:after="0" w:line="360" w:lineRule="auto"/>
        <w:ind w:firstLine="709"/>
        <w:jc w:val="both"/>
        <w:rPr>
          <w:rFonts w:ascii="Times New Roman" w:hAnsi="Times New Roman" w:cs="Times New Roman"/>
          <w:sz w:val="28"/>
          <w:szCs w:val="28"/>
        </w:rPr>
      </w:pPr>
    </w:p>
    <w:p w:rsidR="00CE5682" w:rsidRPr="00CE5682" w:rsidRDefault="00CE5682" w:rsidP="00CE5682">
      <w:pPr>
        <w:widowControl w:val="0"/>
        <w:autoSpaceDE w:val="0"/>
        <w:autoSpaceDN w:val="0"/>
        <w:adjustRightInd w:val="0"/>
        <w:spacing w:after="0" w:line="360" w:lineRule="auto"/>
        <w:ind w:firstLine="709"/>
        <w:jc w:val="right"/>
        <w:rPr>
          <w:rFonts w:ascii="Times New Roman" w:hAnsi="Times New Roman" w:cs="Times New Roman"/>
          <w:sz w:val="28"/>
          <w:szCs w:val="28"/>
        </w:rPr>
      </w:pPr>
      <w:r w:rsidRPr="00CE5682">
        <w:rPr>
          <w:rFonts w:ascii="Times New Roman" w:hAnsi="Times New Roman" w:cs="Times New Roman"/>
          <w:sz w:val="28"/>
          <w:szCs w:val="28"/>
        </w:rPr>
        <w:t xml:space="preserve">Таблица </w:t>
      </w:r>
      <w:r w:rsidR="008A3C6F">
        <w:rPr>
          <w:rFonts w:ascii="Times New Roman" w:hAnsi="Times New Roman" w:cs="Times New Roman"/>
          <w:sz w:val="28"/>
          <w:szCs w:val="28"/>
        </w:rPr>
        <w:t>14</w:t>
      </w:r>
      <w:r w:rsidRPr="00CE5682">
        <w:rPr>
          <w:rFonts w:ascii="Times New Roman" w:hAnsi="Times New Roman" w:cs="Times New Roman"/>
          <w:sz w:val="28"/>
          <w:szCs w:val="28"/>
        </w:rPr>
        <w:t xml:space="preserve"> </w:t>
      </w:r>
    </w:p>
    <w:p w:rsidR="00CE5682" w:rsidRPr="00CE5682" w:rsidRDefault="00CE5682" w:rsidP="00CE5682">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E5682">
        <w:rPr>
          <w:rFonts w:ascii="Times New Roman" w:hAnsi="Times New Roman" w:cs="Times New Roman"/>
          <w:sz w:val="28"/>
          <w:szCs w:val="28"/>
        </w:rPr>
        <w:t>Сегментация  клиентов</w:t>
      </w:r>
      <w:proofErr w:type="gramEnd"/>
      <w:r w:rsidRPr="00CE5682">
        <w:rPr>
          <w:rFonts w:ascii="Times New Roman" w:hAnsi="Times New Roman" w:cs="Times New Roman"/>
          <w:sz w:val="28"/>
          <w:szCs w:val="28"/>
        </w:rPr>
        <w:t xml:space="preserve">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по группам в зависимости от </w:t>
      </w:r>
      <w:r w:rsidRPr="00CE5682">
        <w:rPr>
          <w:rFonts w:ascii="Times New Roman" w:hAnsi="Times New Roman" w:cs="Times New Roman"/>
          <w:sz w:val="28"/>
          <w:szCs w:val="28"/>
        </w:rPr>
        <w:lastRenderedPageBreak/>
        <w:t>объема используемых ресурсов на 01.01.2017 г.</w:t>
      </w:r>
    </w:p>
    <w:tbl>
      <w:tblPr>
        <w:tblW w:w="0" w:type="auto"/>
        <w:tblLayout w:type="fixed"/>
        <w:tblCellMar>
          <w:left w:w="0" w:type="dxa"/>
          <w:right w:w="0" w:type="dxa"/>
        </w:tblCellMar>
        <w:tblLook w:val="04A0" w:firstRow="1" w:lastRow="0" w:firstColumn="1" w:lastColumn="0" w:noHBand="0" w:noVBand="1"/>
      </w:tblPr>
      <w:tblGrid>
        <w:gridCol w:w="2726"/>
        <w:gridCol w:w="3240"/>
        <w:gridCol w:w="3259"/>
      </w:tblGrid>
      <w:tr w:rsidR="008A3C6F" w:rsidRPr="00D84FA7" w:rsidTr="00EB3F2B">
        <w:trPr>
          <w:trHeight w:val="250"/>
        </w:trPr>
        <w:tc>
          <w:tcPr>
            <w:tcW w:w="2726"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20"/>
              <w:rPr>
                <w:rFonts w:ascii="Times New Roman" w:hAnsi="Times New Roman" w:cs="Times New Roman"/>
                <w:bCs/>
                <w:sz w:val="24"/>
                <w:szCs w:val="24"/>
              </w:rPr>
            </w:pPr>
            <w:r w:rsidRPr="00D84FA7">
              <w:rPr>
                <w:rFonts w:ascii="Times New Roman" w:hAnsi="Times New Roman" w:cs="Times New Roman"/>
                <w:bCs/>
                <w:sz w:val="24"/>
                <w:szCs w:val="24"/>
              </w:rPr>
              <w:t>Группы клиентов</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000"/>
              <w:rPr>
                <w:rFonts w:ascii="Times New Roman" w:hAnsi="Times New Roman" w:cs="Times New Roman"/>
                <w:bCs/>
                <w:sz w:val="24"/>
                <w:szCs w:val="24"/>
              </w:rPr>
            </w:pPr>
            <w:r w:rsidRPr="00D84FA7">
              <w:rPr>
                <w:rFonts w:ascii="Times New Roman" w:hAnsi="Times New Roman" w:cs="Times New Roman"/>
                <w:bCs/>
                <w:sz w:val="24"/>
                <w:szCs w:val="24"/>
              </w:rPr>
              <w:t>Привлечение</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100"/>
              <w:rPr>
                <w:rFonts w:ascii="Times New Roman" w:hAnsi="Times New Roman" w:cs="Times New Roman"/>
                <w:bCs/>
                <w:sz w:val="24"/>
                <w:szCs w:val="24"/>
              </w:rPr>
            </w:pPr>
            <w:r w:rsidRPr="00D84FA7">
              <w:rPr>
                <w:rFonts w:ascii="Times New Roman" w:hAnsi="Times New Roman" w:cs="Times New Roman"/>
                <w:bCs/>
                <w:sz w:val="24"/>
                <w:szCs w:val="24"/>
              </w:rPr>
              <w:t>Размещение</w:t>
            </w:r>
          </w:p>
        </w:tc>
      </w:tr>
      <w:tr w:rsidR="008A3C6F" w:rsidRPr="00D84FA7" w:rsidTr="00EB3F2B">
        <w:trPr>
          <w:trHeight w:val="288"/>
        </w:trPr>
        <w:tc>
          <w:tcPr>
            <w:tcW w:w="2726"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20"/>
              <w:rPr>
                <w:rFonts w:ascii="Times New Roman" w:hAnsi="Times New Roman" w:cs="Times New Roman"/>
                <w:bCs/>
                <w:sz w:val="24"/>
                <w:szCs w:val="24"/>
              </w:rPr>
            </w:pPr>
            <w:r w:rsidRPr="00D84FA7">
              <w:rPr>
                <w:rFonts w:ascii="Times New Roman" w:hAnsi="Times New Roman" w:cs="Times New Roman"/>
                <w:bCs/>
                <w:sz w:val="24"/>
                <w:szCs w:val="24"/>
              </w:rPr>
              <w:t>I группа (мелкие)</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000"/>
              <w:rPr>
                <w:rFonts w:ascii="Times New Roman" w:hAnsi="Times New Roman" w:cs="Times New Roman"/>
                <w:bCs/>
                <w:sz w:val="24"/>
                <w:szCs w:val="24"/>
              </w:rPr>
            </w:pPr>
            <w:proofErr w:type="gramStart"/>
            <w:r w:rsidRPr="00D84FA7">
              <w:rPr>
                <w:rFonts w:ascii="Times New Roman" w:hAnsi="Times New Roman" w:cs="Times New Roman"/>
                <w:bCs/>
                <w:sz w:val="24"/>
                <w:szCs w:val="24"/>
              </w:rPr>
              <w:t>&lt; 100</w:t>
            </w:r>
            <w:proofErr w:type="gramEnd"/>
            <w:r w:rsidRPr="00D84FA7">
              <w:rPr>
                <w:rFonts w:ascii="Times New Roman" w:hAnsi="Times New Roman" w:cs="Times New Roman"/>
                <w:bCs/>
                <w:sz w:val="24"/>
                <w:szCs w:val="24"/>
              </w:rPr>
              <w:t xml:space="preserve"> </w:t>
            </w:r>
            <w:r>
              <w:rPr>
                <w:rFonts w:ascii="Times New Roman" w:hAnsi="Times New Roman" w:cs="Times New Roman"/>
                <w:bCs/>
                <w:sz w:val="24"/>
                <w:szCs w:val="24"/>
              </w:rPr>
              <w:t>тыс.тенге</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880"/>
              <w:rPr>
                <w:rFonts w:ascii="Times New Roman" w:hAnsi="Times New Roman" w:cs="Times New Roman"/>
                <w:bCs/>
                <w:sz w:val="24"/>
                <w:szCs w:val="24"/>
              </w:rPr>
            </w:pPr>
            <w:proofErr w:type="gramStart"/>
            <w:r w:rsidRPr="00D84FA7">
              <w:rPr>
                <w:rFonts w:ascii="Times New Roman" w:hAnsi="Times New Roman" w:cs="Times New Roman"/>
                <w:bCs/>
                <w:sz w:val="24"/>
                <w:szCs w:val="24"/>
              </w:rPr>
              <w:t>&lt; 1</w:t>
            </w:r>
            <w:proofErr w:type="gramEnd"/>
            <w:r w:rsidRPr="00D84FA7">
              <w:rPr>
                <w:rFonts w:ascii="Times New Roman" w:hAnsi="Times New Roman" w:cs="Times New Roman"/>
                <w:bCs/>
                <w:sz w:val="24"/>
                <w:szCs w:val="24"/>
              </w:rPr>
              <w:t xml:space="preserve"> 000 </w:t>
            </w:r>
            <w:r>
              <w:rPr>
                <w:rFonts w:ascii="Times New Roman" w:hAnsi="Times New Roman" w:cs="Times New Roman"/>
                <w:bCs/>
                <w:sz w:val="24"/>
                <w:szCs w:val="24"/>
              </w:rPr>
              <w:t>тыс.тенге</w:t>
            </w:r>
          </w:p>
        </w:tc>
      </w:tr>
      <w:tr w:rsidR="008A3C6F" w:rsidRPr="00D84FA7" w:rsidTr="00EB3F2B">
        <w:trPr>
          <w:trHeight w:val="269"/>
        </w:trPr>
        <w:tc>
          <w:tcPr>
            <w:tcW w:w="2726"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20"/>
              <w:rPr>
                <w:rFonts w:ascii="Times New Roman" w:hAnsi="Times New Roman" w:cs="Times New Roman"/>
                <w:bCs/>
                <w:sz w:val="24"/>
                <w:szCs w:val="24"/>
              </w:rPr>
            </w:pPr>
            <w:r w:rsidRPr="00D84FA7">
              <w:rPr>
                <w:rFonts w:ascii="Times New Roman" w:hAnsi="Times New Roman" w:cs="Times New Roman"/>
                <w:bCs/>
                <w:sz w:val="24"/>
                <w:szCs w:val="24"/>
              </w:rPr>
              <w:t>II группа (средние)</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720"/>
              <w:rPr>
                <w:rFonts w:ascii="Times New Roman" w:hAnsi="Times New Roman" w:cs="Times New Roman"/>
                <w:bCs/>
                <w:sz w:val="24"/>
                <w:szCs w:val="24"/>
              </w:rPr>
            </w:pPr>
            <w:r w:rsidRPr="00D84FA7">
              <w:rPr>
                <w:rFonts w:ascii="Times New Roman" w:hAnsi="Times New Roman" w:cs="Times New Roman"/>
                <w:bCs/>
                <w:sz w:val="24"/>
                <w:szCs w:val="24"/>
              </w:rPr>
              <w:t xml:space="preserve">100 - 1 000 </w:t>
            </w:r>
            <w:proofErr w:type="gramStart"/>
            <w:r>
              <w:rPr>
                <w:rFonts w:ascii="Times New Roman" w:hAnsi="Times New Roman" w:cs="Times New Roman"/>
                <w:bCs/>
                <w:sz w:val="24"/>
                <w:szCs w:val="24"/>
              </w:rPr>
              <w:t>тыс.тенге</w:t>
            </w:r>
            <w:proofErr w:type="gramEnd"/>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580"/>
              <w:rPr>
                <w:rFonts w:ascii="Times New Roman" w:hAnsi="Times New Roman" w:cs="Times New Roman"/>
                <w:bCs/>
                <w:sz w:val="24"/>
                <w:szCs w:val="24"/>
              </w:rPr>
            </w:pPr>
            <w:r w:rsidRPr="00D84FA7">
              <w:rPr>
                <w:rFonts w:ascii="Times New Roman" w:hAnsi="Times New Roman" w:cs="Times New Roman"/>
                <w:bCs/>
                <w:sz w:val="24"/>
                <w:szCs w:val="24"/>
              </w:rPr>
              <w:t xml:space="preserve">1 000 - 10 000 </w:t>
            </w:r>
            <w:proofErr w:type="gramStart"/>
            <w:r>
              <w:rPr>
                <w:rFonts w:ascii="Times New Roman" w:hAnsi="Times New Roman" w:cs="Times New Roman"/>
                <w:bCs/>
                <w:sz w:val="24"/>
                <w:szCs w:val="24"/>
              </w:rPr>
              <w:t>тыс.тенге</w:t>
            </w:r>
            <w:proofErr w:type="gramEnd"/>
          </w:p>
        </w:tc>
      </w:tr>
      <w:tr w:rsidR="008A3C6F" w:rsidRPr="00D84FA7" w:rsidTr="00EB3F2B">
        <w:trPr>
          <w:trHeight w:val="283"/>
        </w:trPr>
        <w:tc>
          <w:tcPr>
            <w:tcW w:w="2726"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20"/>
              <w:rPr>
                <w:rFonts w:ascii="Times New Roman" w:hAnsi="Times New Roman" w:cs="Times New Roman"/>
                <w:bCs/>
                <w:sz w:val="24"/>
                <w:szCs w:val="24"/>
              </w:rPr>
            </w:pPr>
            <w:r w:rsidRPr="00D84FA7">
              <w:rPr>
                <w:rFonts w:ascii="Times New Roman" w:hAnsi="Times New Roman" w:cs="Times New Roman"/>
                <w:bCs/>
                <w:sz w:val="24"/>
                <w:szCs w:val="24"/>
              </w:rPr>
              <w:t>III группа (крупные)</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720"/>
              <w:rPr>
                <w:rFonts w:ascii="Times New Roman" w:hAnsi="Times New Roman" w:cs="Times New Roman"/>
                <w:bCs/>
                <w:sz w:val="24"/>
                <w:szCs w:val="24"/>
              </w:rPr>
            </w:pPr>
            <w:r w:rsidRPr="00D84FA7">
              <w:rPr>
                <w:rFonts w:ascii="Times New Roman" w:hAnsi="Times New Roman" w:cs="Times New Roman"/>
                <w:bCs/>
                <w:sz w:val="24"/>
                <w:szCs w:val="24"/>
              </w:rPr>
              <w:t xml:space="preserve">1 000 - 5 000 </w:t>
            </w:r>
            <w:proofErr w:type="gramStart"/>
            <w:r>
              <w:rPr>
                <w:rFonts w:ascii="Times New Roman" w:hAnsi="Times New Roman" w:cs="Times New Roman"/>
                <w:bCs/>
                <w:sz w:val="24"/>
                <w:szCs w:val="24"/>
              </w:rPr>
              <w:t>тыс.тенге</w:t>
            </w:r>
            <w:proofErr w:type="gramEnd"/>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580"/>
              <w:rPr>
                <w:rFonts w:ascii="Times New Roman" w:hAnsi="Times New Roman" w:cs="Times New Roman"/>
                <w:bCs/>
                <w:sz w:val="24"/>
                <w:szCs w:val="24"/>
              </w:rPr>
            </w:pPr>
            <w:r w:rsidRPr="00D84FA7">
              <w:rPr>
                <w:rFonts w:ascii="Times New Roman" w:hAnsi="Times New Roman" w:cs="Times New Roman"/>
                <w:bCs/>
                <w:sz w:val="24"/>
                <w:szCs w:val="24"/>
              </w:rPr>
              <w:t xml:space="preserve">10 000 - 100 000 </w:t>
            </w:r>
            <w:proofErr w:type="gramStart"/>
            <w:r>
              <w:rPr>
                <w:rFonts w:ascii="Times New Roman" w:hAnsi="Times New Roman" w:cs="Times New Roman"/>
                <w:bCs/>
                <w:sz w:val="24"/>
                <w:szCs w:val="24"/>
              </w:rPr>
              <w:t>тыс.тенге</w:t>
            </w:r>
            <w:proofErr w:type="gramEnd"/>
          </w:p>
        </w:tc>
      </w:tr>
      <w:tr w:rsidR="008A3C6F" w:rsidRPr="00D84FA7" w:rsidTr="00EB3F2B">
        <w:trPr>
          <w:trHeight w:val="293"/>
        </w:trPr>
        <w:tc>
          <w:tcPr>
            <w:tcW w:w="2726"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20"/>
              <w:rPr>
                <w:rFonts w:ascii="Times New Roman" w:hAnsi="Times New Roman" w:cs="Times New Roman"/>
                <w:bCs/>
                <w:sz w:val="24"/>
                <w:szCs w:val="24"/>
              </w:rPr>
            </w:pPr>
            <w:r w:rsidRPr="00D84FA7">
              <w:rPr>
                <w:rFonts w:ascii="Times New Roman" w:hAnsi="Times New Roman" w:cs="Times New Roman"/>
                <w:bCs/>
                <w:sz w:val="24"/>
                <w:szCs w:val="24"/>
              </w:rPr>
              <w:t>IV группа (особо значимые)</w:t>
            </w:r>
          </w:p>
        </w:tc>
        <w:tc>
          <w:tcPr>
            <w:tcW w:w="324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1000"/>
              <w:rPr>
                <w:rFonts w:ascii="Times New Roman" w:hAnsi="Times New Roman" w:cs="Times New Roman"/>
                <w:bCs/>
                <w:sz w:val="24"/>
                <w:szCs w:val="24"/>
              </w:rPr>
            </w:pPr>
            <w:r w:rsidRPr="00D84FA7">
              <w:rPr>
                <w:rFonts w:ascii="Times New Roman" w:hAnsi="Times New Roman" w:cs="Times New Roman"/>
                <w:bCs/>
                <w:sz w:val="24"/>
                <w:szCs w:val="24"/>
              </w:rPr>
              <w:t>&gt; 5 000 тыс.руб.</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360" w:lineRule="auto"/>
              <w:ind w:left="880"/>
              <w:rPr>
                <w:rFonts w:ascii="Times New Roman" w:hAnsi="Times New Roman" w:cs="Times New Roman"/>
                <w:bCs/>
                <w:sz w:val="24"/>
                <w:szCs w:val="24"/>
              </w:rPr>
            </w:pPr>
            <w:r w:rsidRPr="00D84FA7">
              <w:rPr>
                <w:rFonts w:ascii="Times New Roman" w:hAnsi="Times New Roman" w:cs="Times New Roman"/>
                <w:bCs/>
                <w:sz w:val="24"/>
                <w:szCs w:val="24"/>
              </w:rPr>
              <w:t xml:space="preserve">&gt; 100 000 </w:t>
            </w:r>
            <w:proofErr w:type="gramStart"/>
            <w:r>
              <w:rPr>
                <w:rFonts w:ascii="Times New Roman" w:hAnsi="Times New Roman" w:cs="Times New Roman"/>
                <w:bCs/>
                <w:sz w:val="24"/>
                <w:szCs w:val="24"/>
              </w:rPr>
              <w:t>тыс.тенге</w:t>
            </w:r>
            <w:proofErr w:type="gramEnd"/>
          </w:p>
        </w:tc>
      </w:tr>
    </w:tbl>
    <w:p w:rsidR="00CE5682" w:rsidRPr="00CE5682" w:rsidRDefault="00CE5682" w:rsidP="00CE5682">
      <w:pPr>
        <w:widowControl w:val="0"/>
        <w:autoSpaceDE w:val="0"/>
        <w:autoSpaceDN w:val="0"/>
        <w:adjustRightInd w:val="0"/>
        <w:spacing w:after="0"/>
        <w:jc w:val="center"/>
        <w:rPr>
          <w:rFonts w:ascii="Times New Roman" w:eastAsia="Times New Roman" w:hAnsi="Times New Roman" w:cs="Times New Roman"/>
          <w:sz w:val="28"/>
          <w:szCs w:val="28"/>
        </w:rPr>
      </w:pPr>
    </w:p>
    <w:p w:rsidR="00CE5682" w:rsidRPr="00CE5682" w:rsidRDefault="00CE5682" w:rsidP="00CE5682">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Структура клиентской </w:t>
      </w:r>
      <w:proofErr w:type="gramStart"/>
      <w:r w:rsidRPr="00CE5682">
        <w:rPr>
          <w:rFonts w:ascii="Times New Roman" w:hAnsi="Times New Roman" w:cs="Times New Roman"/>
          <w:sz w:val="28"/>
          <w:szCs w:val="28"/>
        </w:rPr>
        <w:t>базы  банка</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представлена в таблице 3.3.</w:t>
      </w:r>
    </w:p>
    <w:p w:rsidR="00CE5682" w:rsidRPr="00CE5682" w:rsidRDefault="00CE5682" w:rsidP="00CE5682">
      <w:pPr>
        <w:widowControl w:val="0"/>
        <w:autoSpaceDE w:val="0"/>
        <w:autoSpaceDN w:val="0"/>
        <w:adjustRightInd w:val="0"/>
        <w:spacing w:after="0" w:line="360" w:lineRule="auto"/>
        <w:jc w:val="right"/>
        <w:rPr>
          <w:rFonts w:ascii="Times New Roman" w:hAnsi="Times New Roman" w:cs="Times New Roman"/>
          <w:sz w:val="28"/>
          <w:szCs w:val="28"/>
        </w:rPr>
      </w:pPr>
      <w:r w:rsidRPr="00CE5682">
        <w:rPr>
          <w:rFonts w:ascii="Times New Roman" w:hAnsi="Times New Roman" w:cs="Times New Roman"/>
          <w:sz w:val="28"/>
          <w:szCs w:val="28"/>
        </w:rPr>
        <w:t xml:space="preserve">Таблица </w:t>
      </w:r>
      <w:r w:rsidR="008A3C6F">
        <w:rPr>
          <w:rFonts w:ascii="Times New Roman" w:hAnsi="Times New Roman" w:cs="Times New Roman"/>
          <w:sz w:val="28"/>
          <w:szCs w:val="28"/>
        </w:rPr>
        <w:t>15</w:t>
      </w:r>
    </w:p>
    <w:p w:rsidR="00CE5682" w:rsidRPr="00CE5682" w:rsidRDefault="00CE5682" w:rsidP="004E57F5">
      <w:pPr>
        <w:widowControl w:val="0"/>
        <w:autoSpaceDE w:val="0"/>
        <w:autoSpaceDN w:val="0"/>
        <w:adjustRightInd w:val="0"/>
        <w:spacing w:after="0" w:line="360" w:lineRule="auto"/>
        <w:jc w:val="center"/>
        <w:rPr>
          <w:rFonts w:ascii="Times New Roman" w:hAnsi="Times New Roman" w:cs="Times New Roman"/>
          <w:sz w:val="28"/>
          <w:szCs w:val="28"/>
        </w:rPr>
      </w:pPr>
      <w:r w:rsidRPr="00CE5682">
        <w:rPr>
          <w:rFonts w:ascii="Times New Roman" w:hAnsi="Times New Roman" w:cs="Times New Roman"/>
          <w:sz w:val="28"/>
          <w:szCs w:val="28"/>
        </w:rPr>
        <w:t xml:space="preserve">Структура клиентской </w:t>
      </w:r>
      <w:proofErr w:type="gramStart"/>
      <w:r w:rsidRPr="00CE5682">
        <w:rPr>
          <w:rFonts w:ascii="Times New Roman" w:hAnsi="Times New Roman" w:cs="Times New Roman"/>
          <w:sz w:val="28"/>
          <w:szCs w:val="28"/>
        </w:rPr>
        <w:t>базы  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на 01.01.2017 г.</w:t>
      </w:r>
    </w:p>
    <w:tbl>
      <w:tblPr>
        <w:tblW w:w="9315" w:type="dxa"/>
        <w:tblLayout w:type="fixed"/>
        <w:tblCellMar>
          <w:left w:w="0" w:type="dxa"/>
          <w:right w:w="0" w:type="dxa"/>
        </w:tblCellMar>
        <w:tblLook w:val="04A0" w:firstRow="1" w:lastRow="0" w:firstColumn="1" w:lastColumn="0" w:noHBand="0" w:noVBand="1"/>
      </w:tblPr>
      <w:tblGrid>
        <w:gridCol w:w="3300"/>
        <w:gridCol w:w="1102"/>
        <w:gridCol w:w="1134"/>
        <w:gridCol w:w="1134"/>
        <w:gridCol w:w="1315"/>
        <w:gridCol w:w="1330"/>
      </w:tblGrid>
      <w:tr w:rsidR="008A3C6F" w:rsidRPr="00D84FA7" w:rsidTr="00EB3F2B">
        <w:trPr>
          <w:trHeight w:val="254"/>
        </w:trPr>
        <w:tc>
          <w:tcPr>
            <w:tcW w:w="329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jc w:val="center"/>
              <w:rPr>
                <w:rFonts w:ascii="Times New Roman" w:hAnsi="Times New Roman" w:cs="Times New Roman"/>
                <w:i/>
                <w:sz w:val="24"/>
                <w:szCs w:val="24"/>
              </w:rPr>
            </w:pPr>
            <w:r w:rsidRPr="00D84FA7">
              <w:rPr>
                <w:rFonts w:ascii="Times New Roman" w:hAnsi="Times New Roman" w:cs="Times New Roman"/>
                <w:i/>
                <w:sz w:val="24"/>
                <w:szCs w:val="24"/>
              </w:rPr>
              <w:t>Показатель</w:t>
            </w:r>
          </w:p>
        </w:tc>
        <w:tc>
          <w:tcPr>
            <w:tcW w:w="468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1880"/>
              <w:rPr>
                <w:rFonts w:ascii="Times New Roman" w:hAnsi="Times New Roman" w:cs="Times New Roman"/>
                <w:bCs/>
                <w:i/>
                <w:sz w:val="24"/>
                <w:szCs w:val="24"/>
              </w:rPr>
            </w:pPr>
            <w:r w:rsidRPr="00D84FA7">
              <w:rPr>
                <w:rFonts w:ascii="Times New Roman" w:hAnsi="Times New Roman" w:cs="Times New Roman"/>
                <w:bCs/>
                <w:i/>
                <w:sz w:val="24"/>
                <w:szCs w:val="24"/>
              </w:rPr>
              <w:t>Группы клиентов</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460"/>
              <w:rPr>
                <w:rFonts w:ascii="Times New Roman" w:hAnsi="Times New Roman" w:cs="Times New Roman"/>
                <w:bCs/>
                <w:i/>
                <w:sz w:val="24"/>
                <w:szCs w:val="24"/>
              </w:rPr>
            </w:pPr>
            <w:r w:rsidRPr="00D84FA7">
              <w:rPr>
                <w:rFonts w:ascii="Times New Roman" w:hAnsi="Times New Roman" w:cs="Times New Roman"/>
                <w:bCs/>
                <w:i/>
                <w:sz w:val="24"/>
                <w:szCs w:val="24"/>
              </w:rPr>
              <w:t>Всего</w:t>
            </w:r>
          </w:p>
        </w:tc>
      </w:tr>
      <w:tr w:rsidR="008A3C6F" w:rsidRPr="00D84FA7" w:rsidTr="00EB3F2B">
        <w:trPr>
          <w:trHeight w:val="254"/>
        </w:trPr>
        <w:tc>
          <w:tcPr>
            <w:tcW w:w="3298" w:type="dxa"/>
            <w:vMerge/>
            <w:tcBorders>
              <w:top w:val="single" w:sz="4" w:space="0" w:color="auto"/>
              <w:left w:val="single" w:sz="4" w:space="0" w:color="auto"/>
              <w:bottom w:val="single" w:sz="4" w:space="0" w:color="auto"/>
              <w:right w:val="single" w:sz="4" w:space="0" w:color="auto"/>
            </w:tcBorders>
            <w:vAlign w:val="center"/>
            <w:hideMark/>
          </w:tcPr>
          <w:p w:rsidR="008A3C6F" w:rsidRPr="00D84FA7" w:rsidRDefault="008A3C6F" w:rsidP="00EB3F2B">
            <w:pPr>
              <w:widowControl w:val="0"/>
              <w:spacing w:after="0"/>
              <w:rPr>
                <w:rFonts w:ascii="Times New Roman" w:hAnsi="Times New Roman" w:cs="Times New Roman"/>
                <w:i/>
                <w:sz w:val="24"/>
                <w:szCs w:val="24"/>
              </w:rPr>
            </w:pPr>
          </w:p>
        </w:tc>
        <w:tc>
          <w:tcPr>
            <w:tcW w:w="1102"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620"/>
              <w:rPr>
                <w:rFonts w:ascii="Times New Roman" w:hAnsi="Times New Roman" w:cs="Times New Roman"/>
                <w:bCs/>
                <w:i/>
                <w:sz w:val="24"/>
                <w:szCs w:val="24"/>
              </w:rPr>
            </w:pPr>
            <w:r w:rsidRPr="00D84FA7">
              <w:rPr>
                <w:rFonts w:ascii="Times New Roman" w:hAnsi="Times New Roman" w:cs="Times New Roman"/>
                <w:bCs/>
                <w:i/>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80"/>
              <w:rPr>
                <w:rFonts w:ascii="Times New Roman" w:hAnsi="Times New Roman" w:cs="Times New Roman"/>
                <w:bCs/>
                <w:i/>
                <w:sz w:val="24"/>
                <w:szCs w:val="24"/>
              </w:rPr>
            </w:pPr>
            <w:r w:rsidRPr="00D84FA7">
              <w:rPr>
                <w:rFonts w:ascii="Times New Roman" w:hAnsi="Times New Roman" w:cs="Times New Roman"/>
                <w:bCs/>
                <w:i/>
                <w:sz w:val="24"/>
                <w:szCs w:val="24"/>
              </w:rPr>
              <w:t>II</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III</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IV</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8A3C6F" w:rsidRPr="00D84FA7" w:rsidRDefault="008A3C6F" w:rsidP="00EB3F2B">
            <w:pPr>
              <w:widowControl w:val="0"/>
              <w:spacing w:after="0"/>
              <w:rPr>
                <w:rFonts w:ascii="Times New Roman" w:hAnsi="Times New Roman" w:cs="Times New Roman"/>
                <w:bCs/>
                <w:i/>
                <w:sz w:val="24"/>
                <w:szCs w:val="24"/>
              </w:rPr>
            </w:pPr>
          </w:p>
        </w:tc>
      </w:tr>
      <w:tr w:rsidR="008A3C6F" w:rsidRPr="00D84FA7" w:rsidTr="00EB3F2B">
        <w:trPr>
          <w:trHeight w:val="998"/>
        </w:trPr>
        <w:tc>
          <w:tcPr>
            <w:tcW w:w="3298"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30" w:lineRule="exact"/>
              <w:jc w:val="center"/>
              <w:rPr>
                <w:rFonts w:ascii="Times New Roman" w:eastAsia="Arial Narrow" w:hAnsi="Times New Roman" w:cs="Times New Roman"/>
                <w:iCs/>
                <w:sz w:val="24"/>
                <w:szCs w:val="24"/>
              </w:rPr>
            </w:pPr>
            <w:r w:rsidRPr="00D84FA7">
              <w:rPr>
                <w:rFonts w:ascii="Times New Roman" w:eastAsia="Arial Narrow" w:hAnsi="Times New Roman" w:cs="Times New Roman"/>
                <w:sz w:val="24"/>
                <w:szCs w:val="24"/>
              </w:rPr>
              <w:t>1. Число клиентов,</w:t>
            </w:r>
            <w:r w:rsidRPr="00D84FA7">
              <w:rPr>
                <w:rFonts w:ascii="Times New Roman" w:eastAsia="Arial Narrow" w:hAnsi="Times New Roman" w:cs="Times New Roman"/>
                <w:iCs/>
                <w:sz w:val="24"/>
                <w:szCs w:val="24"/>
              </w:rPr>
              <w:t xml:space="preserve"> удельный вес в целевой группе,</w:t>
            </w:r>
            <w:r w:rsidRPr="00D84FA7">
              <w:rPr>
                <w:rFonts w:ascii="Times New Roman" w:eastAsia="Arial Narrow" w:hAnsi="Times New Roman" w:cs="Times New Roman"/>
                <w:sz w:val="24"/>
                <w:szCs w:val="24"/>
              </w:rPr>
              <w:t xml:space="preserve"> %</w:t>
            </w:r>
          </w:p>
        </w:tc>
        <w:tc>
          <w:tcPr>
            <w:tcW w:w="1102"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480"/>
              <w:rPr>
                <w:rFonts w:ascii="Times New Roman" w:hAnsi="Times New Roman" w:cs="Times New Roman"/>
                <w:bCs/>
                <w:i/>
                <w:sz w:val="24"/>
                <w:szCs w:val="24"/>
              </w:rPr>
            </w:pPr>
            <w:r w:rsidRPr="00D84FA7">
              <w:rPr>
                <w:rFonts w:ascii="Times New Roman" w:hAnsi="Times New Roman" w:cs="Times New Roman"/>
                <w:bCs/>
                <w:i/>
                <w:sz w:val="24"/>
                <w:szCs w:val="24"/>
              </w:rPr>
              <w:t>93,1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80"/>
              <w:rPr>
                <w:rFonts w:ascii="Times New Roman" w:hAnsi="Times New Roman" w:cs="Times New Roman"/>
                <w:bCs/>
                <w:i/>
                <w:sz w:val="24"/>
                <w:szCs w:val="24"/>
              </w:rPr>
            </w:pPr>
            <w:r w:rsidRPr="00D84FA7">
              <w:rPr>
                <w:rFonts w:ascii="Times New Roman" w:hAnsi="Times New Roman" w:cs="Times New Roman"/>
                <w:bCs/>
                <w:i/>
                <w:sz w:val="24"/>
                <w:szCs w:val="24"/>
              </w:rPr>
              <w:t>5,5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1,1</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0,3</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460"/>
              <w:rPr>
                <w:rFonts w:ascii="Times New Roman" w:hAnsi="Times New Roman" w:cs="Times New Roman"/>
                <w:bCs/>
                <w:i/>
                <w:sz w:val="24"/>
                <w:szCs w:val="24"/>
              </w:rPr>
            </w:pPr>
            <w:r w:rsidRPr="00D84FA7">
              <w:rPr>
                <w:rFonts w:ascii="Times New Roman" w:hAnsi="Times New Roman" w:cs="Times New Roman"/>
                <w:bCs/>
                <w:i/>
                <w:sz w:val="24"/>
                <w:szCs w:val="24"/>
              </w:rPr>
              <w:t>100,0</w:t>
            </w:r>
          </w:p>
        </w:tc>
      </w:tr>
      <w:tr w:rsidR="008A3C6F" w:rsidRPr="00D84FA7" w:rsidTr="00EB3F2B">
        <w:trPr>
          <w:trHeight w:val="843"/>
        </w:trPr>
        <w:tc>
          <w:tcPr>
            <w:tcW w:w="3298"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30" w:lineRule="exact"/>
              <w:jc w:val="center"/>
              <w:rPr>
                <w:rFonts w:ascii="Times New Roman" w:eastAsia="Arial Narrow" w:hAnsi="Times New Roman" w:cs="Times New Roman"/>
                <w:iCs/>
                <w:sz w:val="24"/>
                <w:szCs w:val="24"/>
              </w:rPr>
            </w:pPr>
            <w:r w:rsidRPr="00D84FA7">
              <w:rPr>
                <w:rFonts w:ascii="Times New Roman" w:eastAsia="Arial Narrow" w:hAnsi="Times New Roman" w:cs="Times New Roman"/>
                <w:sz w:val="24"/>
                <w:szCs w:val="24"/>
              </w:rPr>
              <w:t>2. Остаток на счетах,</w:t>
            </w:r>
            <w:r w:rsidRPr="00D84FA7">
              <w:rPr>
                <w:rFonts w:ascii="Times New Roman" w:eastAsia="Arial Narrow" w:hAnsi="Times New Roman" w:cs="Times New Roman"/>
                <w:i/>
                <w:iCs/>
                <w:sz w:val="24"/>
                <w:szCs w:val="24"/>
              </w:rPr>
              <w:t xml:space="preserve"> </w:t>
            </w:r>
            <w:r w:rsidRPr="00D84FA7">
              <w:rPr>
                <w:rFonts w:ascii="Times New Roman" w:eastAsia="Arial Narrow" w:hAnsi="Times New Roman" w:cs="Times New Roman"/>
                <w:iCs/>
                <w:sz w:val="24"/>
                <w:szCs w:val="24"/>
              </w:rPr>
              <w:t>удельный вес в целевой группе,</w:t>
            </w:r>
            <w:r w:rsidRPr="00D84FA7">
              <w:rPr>
                <w:rFonts w:ascii="Times New Roman" w:eastAsia="Arial Narrow" w:hAnsi="Times New Roman" w:cs="Times New Roman"/>
                <w:sz w:val="24"/>
                <w:szCs w:val="24"/>
              </w:rPr>
              <w:t xml:space="preserve"> %</w:t>
            </w:r>
          </w:p>
        </w:tc>
        <w:tc>
          <w:tcPr>
            <w:tcW w:w="1102"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620"/>
              <w:rPr>
                <w:rFonts w:ascii="Times New Roman" w:hAnsi="Times New Roman" w:cs="Times New Roman"/>
                <w:bCs/>
                <w:i/>
                <w:sz w:val="24"/>
                <w:szCs w:val="24"/>
              </w:rPr>
            </w:pPr>
            <w:r w:rsidRPr="00D84FA7">
              <w:rPr>
                <w:rFonts w:ascii="Times New Roman" w:hAnsi="Times New Roman" w:cs="Times New Roman"/>
                <w:bCs/>
                <w:i/>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80"/>
              <w:rPr>
                <w:rFonts w:ascii="Times New Roman" w:hAnsi="Times New Roman" w:cs="Times New Roman"/>
                <w:bCs/>
                <w:i/>
                <w:sz w:val="24"/>
                <w:szCs w:val="24"/>
              </w:rPr>
            </w:pPr>
            <w:r w:rsidRPr="00D84FA7">
              <w:rPr>
                <w:rFonts w:ascii="Times New Roman" w:hAnsi="Times New Roman" w:cs="Times New Roman"/>
                <w:bCs/>
                <w:i/>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36</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560"/>
              <w:rPr>
                <w:rFonts w:ascii="Times New Roman" w:hAnsi="Times New Roman" w:cs="Times New Roman"/>
                <w:bCs/>
                <w:i/>
                <w:sz w:val="24"/>
                <w:szCs w:val="24"/>
              </w:rPr>
            </w:pPr>
            <w:r w:rsidRPr="00D84FA7">
              <w:rPr>
                <w:rFonts w:ascii="Times New Roman" w:hAnsi="Times New Roman" w:cs="Times New Roman"/>
                <w:bCs/>
                <w:i/>
                <w:sz w:val="24"/>
                <w:szCs w:val="24"/>
              </w:rPr>
              <w:t>28</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rsidR="008A3C6F" w:rsidRPr="00D84FA7" w:rsidRDefault="008A3C6F" w:rsidP="00EB3F2B">
            <w:pPr>
              <w:widowControl w:val="0"/>
              <w:spacing w:after="0" w:line="240" w:lineRule="auto"/>
              <w:ind w:left="460"/>
              <w:rPr>
                <w:rFonts w:ascii="Times New Roman" w:hAnsi="Times New Roman" w:cs="Times New Roman"/>
                <w:bCs/>
                <w:i/>
                <w:sz w:val="24"/>
                <w:szCs w:val="24"/>
              </w:rPr>
            </w:pPr>
            <w:r w:rsidRPr="00D84FA7">
              <w:rPr>
                <w:rFonts w:ascii="Times New Roman" w:hAnsi="Times New Roman" w:cs="Times New Roman"/>
                <w:bCs/>
                <w:i/>
                <w:sz w:val="24"/>
                <w:szCs w:val="24"/>
              </w:rPr>
              <w:t>100,0</w:t>
            </w:r>
          </w:p>
        </w:tc>
      </w:tr>
    </w:tbl>
    <w:p w:rsidR="00CE5682" w:rsidRPr="00CE5682" w:rsidRDefault="00CE5682" w:rsidP="00CE5682">
      <w:pPr>
        <w:widowControl w:val="0"/>
        <w:autoSpaceDE w:val="0"/>
        <w:autoSpaceDN w:val="0"/>
        <w:adjustRightInd w:val="0"/>
        <w:spacing w:after="0"/>
        <w:jc w:val="center"/>
        <w:rPr>
          <w:rFonts w:ascii="Times New Roman" w:eastAsia="Times New Roman" w:hAnsi="Times New Roman" w:cs="Times New Roman"/>
          <w:sz w:val="28"/>
          <w:szCs w:val="28"/>
        </w:rPr>
      </w:pPr>
    </w:p>
    <w:p w:rsidR="00CE5682" w:rsidRPr="00CE5682" w:rsidRDefault="00CE5682" w:rsidP="00CE5682">
      <w:pPr>
        <w:widowControl w:val="0"/>
        <w:spacing w:after="0" w:line="372" w:lineRule="auto"/>
        <w:ind w:left="120" w:right="120" w:firstLine="720"/>
        <w:jc w:val="both"/>
        <w:rPr>
          <w:rFonts w:ascii="Times New Roman" w:eastAsia="Times New Roman" w:hAnsi="Times New Roman" w:cs="Times New Roman"/>
          <w:sz w:val="28"/>
          <w:szCs w:val="28"/>
          <w:lang w:eastAsia="ru-RU"/>
        </w:rPr>
      </w:pPr>
    </w:p>
    <w:p w:rsidR="00CE5682" w:rsidRPr="00CE5682" w:rsidRDefault="00CE5682" w:rsidP="00CE5682">
      <w:pPr>
        <w:widowControl w:val="0"/>
        <w:spacing w:after="0" w:line="372" w:lineRule="auto"/>
        <w:ind w:left="120" w:right="120" w:firstLine="720"/>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sz w:val="28"/>
          <w:szCs w:val="28"/>
          <w:lang w:eastAsia="ru-RU"/>
        </w:rPr>
        <w:t xml:space="preserve">Из </w:t>
      </w:r>
      <w:proofErr w:type="gramStart"/>
      <w:r w:rsidRPr="00CE5682">
        <w:rPr>
          <w:rFonts w:ascii="Times New Roman" w:eastAsia="Times New Roman" w:hAnsi="Times New Roman" w:cs="Times New Roman"/>
          <w:sz w:val="28"/>
          <w:szCs w:val="28"/>
          <w:lang w:eastAsia="ru-RU"/>
        </w:rPr>
        <w:t xml:space="preserve">таблицы  </w:t>
      </w:r>
      <w:r w:rsidR="008A3C6F">
        <w:rPr>
          <w:rFonts w:ascii="Times New Roman" w:eastAsia="Times New Roman" w:hAnsi="Times New Roman" w:cs="Times New Roman"/>
          <w:sz w:val="28"/>
          <w:szCs w:val="28"/>
          <w:lang w:eastAsia="ru-RU"/>
        </w:rPr>
        <w:t>15</w:t>
      </w:r>
      <w:proofErr w:type="gramEnd"/>
      <w:r w:rsidR="008A3C6F">
        <w:rPr>
          <w:rFonts w:ascii="Times New Roman" w:eastAsia="Times New Roman" w:hAnsi="Times New Roman" w:cs="Times New Roman"/>
          <w:sz w:val="28"/>
          <w:szCs w:val="28"/>
          <w:lang w:eastAsia="ru-RU"/>
        </w:rPr>
        <w:t xml:space="preserve"> </w:t>
      </w:r>
      <w:r w:rsidRPr="00CE5682">
        <w:rPr>
          <w:rFonts w:ascii="Times New Roman" w:eastAsia="Times New Roman" w:hAnsi="Times New Roman" w:cs="Times New Roman"/>
          <w:sz w:val="28"/>
          <w:szCs w:val="28"/>
          <w:lang w:eastAsia="ru-RU"/>
        </w:rPr>
        <w:t xml:space="preserve"> мы видим, что 93,1% клиентов банка имеют отношение к I группе, т. е. есть мелкие клиенты, а по остаткам на счетах первое место имеют крупные клиенты (36%) и очень значимые (28%). Расчет среднего удельного веса одного клиента из каждой группы демонстрирует большой отрыв особо важных клиентов, а именно, на одного «особо важного» приходится 800 мелких, 23 средних или 3 крупных клиента, это говорит об их особой значимости для банка и необходимости стараний на удовлетворении  их потребностей  и развитие благонадежности в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Структура проекта демонстрирует собой </w:t>
      </w:r>
      <w:proofErr w:type="gramStart"/>
      <w:r w:rsidRPr="00CE5682">
        <w:rPr>
          <w:rFonts w:ascii="Times New Roman" w:hAnsi="Times New Roman" w:cs="Times New Roman"/>
          <w:sz w:val="28"/>
          <w:szCs w:val="28"/>
        </w:rPr>
        <w:t>последовательность  этапов</w:t>
      </w:r>
      <w:proofErr w:type="gramEnd"/>
      <w:r w:rsidRPr="00CE5682">
        <w:rPr>
          <w:rFonts w:ascii="Times New Roman" w:hAnsi="Times New Roman" w:cs="Times New Roman"/>
          <w:sz w:val="28"/>
          <w:szCs w:val="28"/>
        </w:rPr>
        <w:t xml:space="preserve"> </w:t>
      </w:r>
      <w:r w:rsidRPr="00CE5682">
        <w:rPr>
          <w:rFonts w:ascii="Times New Roman" w:hAnsi="Times New Roman" w:cs="Times New Roman"/>
          <w:sz w:val="28"/>
          <w:szCs w:val="28"/>
        </w:rPr>
        <w:lastRenderedPageBreak/>
        <w:t>его осуществления.</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i/>
          <w:sz w:val="28"/>
          <w:szCs w:val="28"/>
        </w:rPr>
        <w:t>Этап 1</w:t>
      </w:r>
      <w:r w:rsidRPr="00CE5682">
        <w:rPr>
          <w:rFonts w:ascii="Times New Roman" w:hAnsi="Times New Roman" w:cs="Times New Roman"/>
          <w:sz w:val="28"/>
          <w:szCs w:val="28"/>
        </w:rPr>
        <w:t>. В первую очередь, нужно организовать группу из работников различных структурных подразделений для осуществления проекта, так можно будет учесть все нюансы, которые касаются будущей программы.</w:t>
      </w:r>
    </w:p>
    <w:p w:rsidR="00CE5682" w:rsidRPr="00CE5682" w:rsidRDefault="00CE5682" w:rsidP="00CE5682">
      <w:pPr>
        <w:widowControl w:val="0"/>
        <w:suppressAutoHyphens/>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i/>
          <w:sz w:val="28"/>
          <w:szCs w:val="28"/>
        </w:rPr>
        <w:t>Этап 2</w:t>
      </w:r>
      <w:r w:rsidRPr="00CE5682">
        <w:rPr>
          <w:rFonts w:ascii="Times New Roman" w:hAnsi="Times New Roman" w:cs="Times New Roman"/>
          <w:sz w:val="28"/>
          <w:szCs w:val="28"/>
        </w:rPr>
        <w:t>. Анализ и избрание привилегий, которые предлагаются клиентам.</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i/>
          <w:sz w:val="28"/>
          <w:szCs w:val="28"/>
        </w:rPr>
        <w:t>Этап 3</w:t>
      </w:r>
      <w:r w:rsidRPr="00CE5682">
        <w:rPr>
          <w:rFonts w:ascii="Times New Roman" w:hAnsi="Times New Roman" w:cs="Times New Roman"/>
          <w:sz w:val="28"/>
          <w:szCs w:val="28"/>
        </w:rPr>
        <w:t>. Выбор маркетинговых инструментов.</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i/>
          <w:sz w:val="28"/>
          <w:szCs w:val="28"/>
        </w:rPr>
        <w:t>Этап 4</w:t>
      </w:r>
      <w:r w:rsidRPr="00CE5682">
        <w:rPr>
          <w:rFonts w:ascii="Times New Roman" w:hAnsi="Times New Roman" w:cs="Times New Roman"/>
          <w:sz w:val="28"/>
          <w:szCs w:val="28"/>
        </w:rPr>
        <w:t>. Улучшение имеющейся базы данных о клиентах. База данных о клиентах с обстоятельной и правильной информацией о них – это настоящее стратегическое оружие, которое способно оказывать огромное влияние на успех банка в будущем.</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i/>
          <w:sz w:val="28"/>
          <w:szCs w:val="28"/>
        </w:rPr>
        <w:t>Этап 5</w:t>
      </w:r>
      <w:r w:rsidRPr="00CE5682">
        <w:rPr>
          <w:rFonts w:ascii="Times New Roman" w:hAnsi="Times New Roman" w:cs="Times New Roman"/>
          <w:sz w:val="28"/>
          <w:szCs w:val="28"/>
        </w:rPr>
        <w:t>. Разработка детального календарного плана.</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Нужно точно определить   маркетинговый инструментарий, позволяющий донести до покупателя информацию о предоставляемых привилегиях и осуществлять программу улучшения лояльности потребителей банковских услуг:</w:t>
      </w:r>
    </w:p>
    <w:p w:rsidR="00CE5682" w:rsidRPr="00CE5682" w:rsidRDefault="00CE5682" w:rsidP="00CE5682">
      <w:pPr>
        <w:widowControl w:val="0"/>
        <w:numPr>
          <w:ilvl w:val="2"/>
          <w:numId w:val="12"/>
        </w:numPr>
        <w:tabs>
          <w:tab w:val="num" w:pos="993"/>
        </w:tabs>
        <w:spacing w:after="0" w:line="372" w:lineRule="auto"/>
        <w:ind w:left="0" w:firstLine="709"/>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технологии прямого маркетинга;</w:t>
      </w:r>
    </w:p>
    <w:p w:rsidR="00CE5682" w:rsidRPr="00CE5682" w:rsidRDefault="00CE5682" w:rsidP="00CE5682">
      <w:pPr>
        <w:widowControl w:val="0"/>
        <w:numPr>
          <w:ilvl w:val="2"/>
          <w:numId w:val="12"/>
        </w:numPr>
        <w:tabs>
          <w:tab w:val="num" w:pos="993"/>
        </w:tabs>
        <w:spacing w:after="0" w:line="372" w:lineRule="auto"/>
        <w:ind w:left="0" w:firstLine="709"/>
        <w:jc w:val="both"/>
        <w:rPr>
          <w:rFonts w:ascii="Times New Roman" w:hAnsi="Times New Roman" w:cs="Times New Roman"/>
          <w:sz w:val="28"/>
          <w:szCs w:val="28"/>
        </w:rPr>
      </w:pPr>
      <w:r w:rsidRPr="00CE5682">
        <w:rPr>
          <w:rFonts w:ascii="Times New Roman" w:hAnsi="Times New Roman" w:cs="Times New Roman"/>
          <w:sz w:val="28"/>
          <w:szCs w:val="28"/>
        </w:rPr>
        <w:t>Ввод CRM-системы;</w:t>
      </w:r>
    </w:p>
    <w:p w:rsidR="00CE5682" w:rsidRPr="00CE5682" w:rsidRDefault="00CE5682" w:rsidP="00CE5682">
      <w:pPr>
        <w:widowControl w:val="0"/>
        <w:numPr>
          <w:ilvl w:val="2"/>
          <w:numId w:val="12"/>
        </w:numPr>
        <w:tabs>
          <w:tab w:val="num" w:pos="993"/>
        </w:tabs>
        <w:spacing w:after="0" w:line="372" w:lineRule="auto"/>
        <w:ind w:left="0" w:firstLine="709"/>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«Клуб золотых клиентов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CE5682">
      <w:pPr>
        <w:widowControl w:val="0"/>
        <w:numPr>
          <w:ilvl w:val="2"/>
          <w:numId w:val="12"/>
        </w:numPr>
        <w:tabs>
          <w:tab w:val="num" w:pos="993"/>
        </w:tabs>
        <w:spacing w:after="0" w:line="372" w:lineRule="auto"/>
        <w:ind w:left="0" w:firstLine="709"/>
        <w:jc w:val="both"/>
        <w:rPr>
          <w:rFonts w:ascii="Times New Roman" w:hAnsi="Times New Roman" w:cs="Times New Roman"/>
          <w:sz w:val="28"/>
          <w:szCs w:val="28"/>
        </w:rPr>
      </w:pPr>
      <w:r w:rsidRPr="00CE5682">
        <w:rPr>
          <w:rFonts w:ascii="Times New Roman" w:hAnsi="Times New Roman" w:cs="Times New Roman"/>
          <w:sz w:val="28"/>
          <w:szCs w:val="28"/>
        </w:rPr>
        <w:t>Предоставление информации о программах благонадежности до возможных клиентов посредством web-сайта, внутрибанковских информационных источников и технологии прямого маркетинга.</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Для прогнозной оценки   эффективности программы рекламных </w:t>
      </w:r>
      <w:proofErr w:type="gramStart"/>
      <w:r w:rsidRPr="00CE5682">
        <w:rPr>
          <w:rFonts w:ascii="Times New Roman" w:hAnsi="Times New Roman" w:cs="Times New Roman"/>
          <w:sz w:val="28"/>
          <w:szCs w:val="28"/>
        </w:rPr>
        <w:t>мероприятии  рассчитаем</w:t>
      </w:r>
      <w:proofErr w:type="gramEnd"/>
      <w:r w:rsidRPr="00CE5682">
        <w:rPr>
          <w:rFonts w:ascii="Times New Roman" w:hAnsi="Times New Roman" w:cs="Times New Roman"/>
          <w:sz w:val="28"/>
          <w:szCs w:val="28"/>
        </w:rPr>
        <w:t xml:space="preserve"> стоимость применения технологий прямого маркетинга в одном из операционных офисов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Цена изготовления 4-страничного полноцветного каталога, который содержит информацию о банке, его услугах и проводимой программе лояльности </w:t>
      </w:r>
      <w:proofErr w:type="gramStart"/>
      <w:r w:rsidRPr="00CE5682">
        <w:rPr>
          <w:rFonts w:ascii="Times New Roman" w:hAnsi="Times New Roman" w:cs="Times New Roman"/>
          <w:sz w:val="28"/>
          <w:szCs w:val="28"/>
        </w:rPr>
        <w:lastRenderedPageBreak/>
        <w:t>будет  50</w:t>
      </w:r>
      <w:proofErr w:type="gramEnd"/>
      <w:r w:rsidRPr="00CE5682">
        <w:rPr>
          <w:rFonts w:ascii="Times New Roman" w:hAnsi="Times New Roman" w:cs="Times New Roman"/>
          <w:sz w:val="28"/>
          <w:szCs w:val="28"/>
        </w:rPr>
        <w:t xml:space="preserve"> </w:t>
      </w:r>
      <w:r w:rsidR="00387635">
        <w:rPr>
          <w:rFonts w:ascii="Times New Roman" w:hAnsi="Times New Roman" w:cs="Times New Roman"/>
          <w:sz w:val="28"/>
          <w:szCs w:val="28"/>
        </w:rPr>
        <w:t>тенге</w:t>
      </w:r>
      <w:r w:rsidRPr="00CE5682">
        <w:rPr>
          <w:rFonts w:ascii="Times New Roman" w:hAnsi="Times New Roman" w:cs="Times New Roman"/>
          <w:sz w:val="28"/>
          <w:szCs w:val="28"/>
        </w:rPr>
        <w:t>. за штуку при тираже 100 тыс.экземпляров. Суммарная стоимость производства каталогов будет равна:</w:t>
      </w:r>
    </w:p>
    <w:p w:rsidR="00CE5682" w:rsidRPr="00CE5682" w:rsidRDefault="00CE5682" w:rsidP="00CE5682">
      <w:pPr>
        <w:widowControl w:val="0"/>
        <w:spacing w:after="0" w:line="372" w:lineRule="auto"/>
        <w:ind w:firstLine="709"/>
        <w:jc w:val="center"/>
        <w:rPr>
          <w:rFonts w:ascii="Times New Roman" w:hAnsi="Times New Roman" w:cs="Times New Roman"/>
          <w:sz w:val="28"/>
          <w:szCs w:val="28"/>
        </w:rPr>
      </w:pPr>
      <w:r w:rsidRPr="00CE5682">
        <w:rPr>
          <w:rFonts w:ascii="Times New Roman" w:hAnsi="Times New Roman" w:cs="Times New Roman"/>
          <w:sz w:val="28"/>
          <w:szCs w:val="28"/>
        </w:rPr>
        <w:t xml:space="preserve">100 000 * 50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 5 000 000 </w:t>
      </w:r>
      <w:r w:rsidR="00387635">
        <w:rPr>
          <w:rFonts w:ascii="Times New Roman" w:hAnsi="Times New Roman" w:cs="Times New Roman"/>
          <w:sz w:val="28"/>
          <w:szCs w:val="28"/>
        </w:rPr>
        <w:t>тенге</w:t>
      </w:r>
      <w:r w:rsidRPr="00CE5682">
        <w:rPr>
          <w:rFonts w:ascii="Times New Roman" w:hAnsi="Times New Roman" w:cs="Times New Roman"/>
          <w:sz w:val="28"/>
          <w:szCs w:val="28"/>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Проведение почтовой рассылки лучше производить через аутсорсинговую компанию. В данном случае, издержки на 1 письмо составят 25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Траты на доставку: 100000*25= 2 500 000 </w:t>
      </w:r>
      <w:r w:rsidR="00387635">
        <w:rPr>
          <w:rFonts w:ascii="Times New Roman" w:hAnsi="Times New Roman" w:cs="Times New Roman"/>
          <w:sz w:val="28"/>
          <w:szCs w:val="28"/>
        </w:rPr>
        <w:t>тенге</w:t>
      </w:r>
      <w:r w:rsidRPr="00CE5682">
        <w:rPr>
          <w:rFonts w:ascii="Times New Roman" w:hAnsi="Times New Roman" w:cs="Times New Roman"/>
          <w:sz w:val="28"/>
          <w:szCs w:val="28"/>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Итак, общие затраты на использование технологий прямого маркетинга составит 7 500 000 </w:t>
      </w:r>
      <w:r w:rsidR="00387635">
        <w:rPr>
          <w:rFonts w:ascii="Times New Roman" w:hAnsi="Times New Roman" w:cs="Times New Roman"/>
          <w:sz w:val="28"/>
          <w:szCs w:val="28"/>
        </w:rPr>
        <w:t>тенге</w:t>
      </w:r>
      <w:r w:rsidRPr="00CE5682">
        <w:rPr>
          <w:rFonts w:ascii="Times New Roman" w:hAnsi="Times New Roman" w:cs="Times New Roman"/>
          <w:sz w:val="28"/>
          <w:szCs w:val="28"/>
        </w:rPr>
        <w:t>лей.</w:t>
      </w:r>
    </w:p>
    <w:p w:rsidR="00CE5682" w:rsidRPr="00CE5682" w:rsidRDefault="00CE5682" w:rsidP="00CE5682">
      <w:pPr>
        <w:widowControl w:val="0"/>
        <w:suppressAutoHyphens/>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Рассчитаем стоимость внедрения CMR-системы.</w:t>
      </w:r>
    </w:p>
    <w:p w:rsidR="00CE5682" w:rsidRPr="00CE5682" w:rsidRDefault="00CE5682" w:rsidP="00CE5682">
      <w:pPr>
        <w:widowControl w:val="0"/>
        <w:suppressAutoHyphens/>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Задача внедрения CRM-системы – увеличение прибыли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за счет лучшего взаимодействия с клиентами. Он состоит из увеличения доходности клиентской базы и уменьшении затрат на ее обслуживание. Кроме сохранности и классификации информации о клиентах, </w:t>
      </w:r>
      <w:r w:rsidRPr="00CE5682">
        <w:rPr>
          <w:rFonts w:ascii="Times New Roman" w:hAnsi="Times New Roman" w:cs="Times New Roman"/>
          <w:bCs/>
          <w:sz w:val="28"/>
          <w:szCs w:val="28"/>
        </w:rPr>
        <w:t>CRM-система дает возможность анализировать сбыт банка, обнаруживать и осиливать отрицательные тенденции, осваивать личные предпочтения клиентов и, учитывая эти потребности, организовывать продажи и качество обслуживания.</w:t>
      </w:r>
      <w:r w:rsidRPr="00CE5682">
        <w:rPr>
          <w:rFonts w:ascii="Times New Roman" w:hAnsi="Times New Roman" w:cs="Times New Roman"/>
          <w:sz w:val="28"/>
          <w:szCs w:val="28"/>
        </w:rPr>
        <w:t xml:space="preserve">  </w:t>
      </w:r>
    </w:p>
    <w:p w:rsidR="00CE5682" w:rsidRPr="00CE5682" w:rsidRDefault="00CE5682" w:rsidP="00CE5682">
      <w:pPr>
        <w:widowControl w:val="0"/>
        <w:suppressAutoHyphens/>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Стоимость введения отечественных CRM-систем: от 300 до 1 тыс. USD (иногда выше) из расчета внедрения на 10-20 рабочих местах. Импортные CRM-решения будут намного дороже: средняя цена лицензии на одно рабочее место - около 1 тыс. дол. США.</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Более лучшим </w:t>
      </w:r>
      <w:proofErr w:type="gramStart"/>
      <w:r w:rsidRPr="00CE5682">
        <w:rPr>
          <w:rFonts w:ascii="Times New Roman" w:hAnsi="Times New Roman" w:cs="Times New Roman"/>
          <w:sz w:val="28"/>
          <w:szCs w:val="28"/>
        </w:rPr>
        <w:t>для  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будет приобретение продукта </w:t>
      </w:r>
      <w:r w:rsidRPr="00CE5682">
        <w:rPr>
          <w:rFonts w:ascii="Times New Roman" w:hAnsi="Times New Roman" w:cs="Times New Roman"/>
          <w:bCs/>
          <w:sz w:val="28"/>
          <w:szCs w:val="28"/>
        </w:rPr>
        <w:t>«WinPeak CRM»</w:t>
      </w:r>
      <w:r w:rsidRPr="00CE5682">
        <w:rPr>
          <w:rFonts w:ascii="Times New Roman" w:hAnsi="Times New Roman" w:cs="Times New Roman"/>
          <w:sz w:val="28"/>
          <w:szCs w:val="28"/>
        </w:rPr>
        <w:t xml:space="preserve">. Цена лицензии - от 255 дол. США за рабочее место. Нужно заметить, что call-center приобретается отдельно, его стоимость </w:t>
      </w:r>
      <w:proofErr w:type="gramStart"/>
      <w:r w:rsidRPr="00CE5682">
        <w:rPr>
          <w:rFonts w:ascii="Times New Roman" w:hAnsi="Times New Roman" w:cs="Times New Roman"/>
          <w:sz w:val="28"/>
          <w:szCs w:val="28"/>
        </w:rPr>
        <w:t>-  от</w:t>
      </w:r>
      <w:proofErr w:type="gramEnd"/>
      <w:r w:rsidRPr="00CE5682">
        <w:rPr>
          <w:rFonts w:ascii="Times New Roman" w:hAnsi="Times New Roman" w:cs="Times New Roman"/>
          <w:sz w:val="28"/>
          <w:szCs w:val="28"/>
        </w:rPr>
        <w:t xml:space="preserve">  4800 дол.США.</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 Расходы на его приобретение из расчета на 30 рабочих мест составят:</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0F0239">
        <w:rPr>
          <w:rFonts w:ascii="Times New Roman" w:hAnsi="Times New Roman" w:cs="Times New Roman"/>
          <w:sz w:val="28"/>
          <w:szCs w:val="28"/>
        </w:rPr>
        <w:t>(</w:t>
      </w:r>
      <w:r w:rsidRPr="00CE5682">
        <w:rPr>
          <w:rFonts w:ascii="Times New Roman" w:hAnsi="Times New Roman" w:cs="Times New Roman"/>
          <w:sz w:val="28"/>
          <w:szCs w:val="28"/>
        </w:rPr>
        <w:t>255 дол. США</w:t>
      </w:r>
      <w:r w:rsidRPr="000F0239">
        <w:rPr>
          <w:rFonts w:ascii="Times New Roman" w:hAnsi="Times New Roman" w:cs="Times New Roman"/>
          <w:sz w:val="28"/>
          <w:szCs w:val="28"/>
        </w:rPr>
        <w:t xml:space="preserve"> * </w:t>
      </w:r>
      <w:proofErr w:type="gramStart"/>
      <w:r w:rsidRPr="000F0239">
        <w:rPr>
          <w:rFonts w:ascii="Times New Roman" w:hAnsi="Times New Roman" w:cs="Times New Roman"/>
          <w:sz w:val="28"/>
          <w:szCs w:val="28"/>
        </w:rPr>
        <w:t>20  +</w:t>
      </w:r>
      <w:proofErr w:type="gramEnd"/>
      <w:r w:rsidRPr="000F0239">
        <w:rPr>
          <w:rFonts w:ascii="Times New Roman" w:hAnsi="Times New Roman" w:cs="Times New Roman"/>
          <w:sz w:val="28"/>
          <w:szCs w:val="28"/>
        </w:rPr>
        <w:t xml:space="preserve"> 4800 </w:t>
      </w:r>
      <w:r w:rsidRPr="00CE5682">
        <w:rPr>
          <w:rFonts w:ascii="Times New Roman" w:hAnsi="Times New Roman" w:cs="Times New Roman"/>
          <w:sz w:val="28"/>
          <w:szCs w:val="28"/>
        </w:rPr>
        <w:t xml:space="preserve">дол. </w:t>
      </w:r>
      <w:proofErr w:type="gramStart"/>
      <w:r w:rsidRPr="00CE5682">
        <w:rPr>
          <w:rFonts w:ascii="Times New Roman" w:hAnsi="Times New Roman" w:cs="Times New Roman"/>
          <w:sz w:val="28"/>
          <w:szCs w:val="28"/>
        </w:rPr>
        <w:t>США</w:t>
      </w:r>
      <w:r w:rsidRPr="000F0239">
        <w:rPr>
          <w:rFonts w:ascii="Times New Roman" w:hAnsi="Times New Roman" w:cs="Times New Roman"/>
          <w:sz w:val="28"/>
          <w:szCs w:val="28"/>
        </w:rPr>
        <w:t xml:space="preserve"> )</w:t>
      </w:r>
      <w:proofErr w:type="gramEnd"/>
      <w:r w:rsidR="009556AC">
        <w:rPr>
          <w:rFonts w:ascii="Times New Roman" w:hAnsi="Times New Roman" w:cs="Times New Roman"/>
          <w:sz w:val="28"/>
          <w:szCs w:val="28"/>
        </w:rPr>
        <w:t xml:space="preserve">= 990 дол.США , что </w:t>
      </w:r>
      <w:r w:rsidR="009556AC">
        <w:rPr>
          <w:rFonts w:ascii="Times New Roman" w:hAnsi="Times New Roman" w:cs="Times New Roman"/>
          <w:sz w:val="28"/>
          <w:szCs w:val="28"/>
        </w:rPr>
        <w:lastRenderedPageBreak/>
        <w:t xml:space="preserve">составляет </w:t>
      </w:r>
      <w:r w:rsidRPr="000F0239">
        <w:rPr>
          <w:rFonts w:ascii="Times New Roman" w:hAnsi="Times New Roman" w:cs="Times New Roman"/>
          <w:sz w:val="28"/>
          <w:szCs w:val="28"/>
        </w:rPr>
        <w:t xml:space="preserve"> 569850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Обратим внимание на внедрение «Клуба золотых </w:t>
      </w:r>
      <w:proofErr w:type="gramStart"/>
      <w:r w:rsidRPr="00CE5682">
        <w:rPr>
          <w:rFonts w:ascii="Times New Roman" w:hAnsi="Times New Roman" w:cs="Times New Roman"/>
          <w:sz w:val="28"/>
          <w:szCs w:val="28"/>
        </w:rPr>
        <w:t xml:space="preserve">клиентов»   </w:t>
      </w:r>
      <w:proofErr w:type="gramEnd"/>
      <w:r w:rsidRPr="00CE5682">
        <w:rPr>
          <w:rFonts w:ascii="Times New Roman" w:hAnsi="Times New Roman" w:cs="Times New Roman"/>
          <w:sz w:val="28"/>
          <w:szCs w:val="28"/>
        </w:rPr>
        <w:t xml:space="preserve">  АО «</w:t>
      </w:r>
      <w:r w:rsidR="000F0239">
        <w:rPr>
          <w:rFonts w:ascii="Times New Roman" w:hAnsi="Times New Roman" w:cs="Times New Roman"/>
          <w:sz w:val="28"/>
          <w:szCs w:val="28"/>
        </w:rPr>
        <w:t>BANK</w:t>
      </w:r>
      <w:r w:rsidRPr="00CE5682">
        <w:rPr>
          <w:rFonts w:ascii="Times New Roman" w:hAnsi="Times New Roman" w:cs="Times New Roman"/>
          <w:sz w:val="28"/>
          <w:szCs w:val="28"/>
        </w:rPr>
        <w:t>»  и оценке его стоимости.</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Главная идея создания клуба – это стимулирование обращений к услугам банка в особенности крупных и стратегически важных клиентов. В бюджет по формированию клуба входят расходы на образование клубных карт и иных клубных атрибутов, на проведение 4 раза в год клубных мероприятий.</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Годовой бюджет клуба составит: </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proofErr w:type="gramStart"/>
      <w:r w:rsidRPr="00CE5682">
        <w:rPr>
          <w:rFonts w:ascii="Times New Roman" w:hAnsi="Times New Roman" w:cs="Times New Roman"/>
          <w:sz w:val="28"/>
          <w:szCs w:val="28"/>
        </w:rPr>
        <w:t>Клубные  атрибуты</w:t>
      </w:r>
      <w:proofErr w:type="gramEnd"/>
      <w:r w:rsidRPr="00CE5682">
        <w:rPr>
          <w:rFonts w:ascii="Times New Roman" w:hAnsi="Times New Roman" w:cs="Times New Roman"/>
          <w:sz w:val="28"/>
          <w:szCs w:val="28"/>
        </w:rPr>
        <w:t xml:space="preserve">:  50 членов клуба × 15000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 750000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proofErr w:type="gramStart"/>
      <w:r w:rsidRPr="00CE5682">
        <w:rPr>
          <w:rFonts w:ascii="Times New Roman" w:hAnsi="Times New Roman" w:cs="Times New Roman"/>
          <w:sz w:val="28"/>
          <w:szCs w:val="28"/>
        </w:rPr>
        <w:t>Клубные  мероприятия</w:t>
      </w:r>
      <w:proofErr w:type="gramEnd"/>
      <w:r w:rsidRPr="00CE5682">
        <w:rPr>
          <w:rFonts w:ascii="Times New Roman" w:hAnsi="Times New Roman" w:cs="Times New Roman"/>
          <w:sz w:val="28"/>
          <w:szCs w:val="28"/>
        </w:rPr>
        <w:t xml:space="preserve">:   4 × 250 000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 1000000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Итого бюджет за год составит 1750000 </w:t>
      </w:r>
      <w:r w:rsidR="00387635">
        <w:rPr>
          <w:rFonts w:ascii="Times New Roman" w:hAnsi="Times New Roman" w:cs="Times New Roman"/>
          <w:sz w:val="28"/>
          <w:szCs w:val="28"/>
        </w:rPr>
        <w:t>тенге</w:t>
      </w:r>
      <w:r w:rsidRPr="00CE5682">
        <w:rPr>
          <w:rFonts w:ascii="Times New Roman" w:hAnsi="Times New Roman" w:cs="Times New Roman"/>
          <w:sz w:val="28"/>
          <w:szCs w:val="28"/>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Сформируем суммарную стоимость представленного нами проекта по повышению благонадежности потребителей:</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Общие расходы составят: 1750000+569850+7500000 = 9 819 850 </w:t>
      </w:r>
      <w:r w:rsidR="00387635">
        <w:rPr>
          <w:rFonts w:ascii="Times New Roman" w:hAnsi="Times New Roman" w:cs="Times New Roman"/>
          <w:sz w:val="28"/>
          <w:szCs w:val="28"/>
        </w:rPr>
        <w:t>тенге</w:t>
      </w:r>
      <w:r w:rsidRPr="00CE5682">
        <w:rPr>
          <w:rFonts w:ascii="Times New Roman" w:hAnsi="Times New Roman" w:cs="Times New Roman"/>
          <w:sz w:val="28"/>
          <w:szCs w:val="28"/>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При помощи этой программы  мероприятий  в  операционном офисе  АО «</w:t>
      </w:r>
      <w:r w:rsidR="000F0239">
        <w:rPr>
          <w:rFonts w:ascii="Times New Roman" w:hAnsi="Times New Roman" w:cs="Times New Roman"/>
          <w:sz w:val="28"/>
          <w:szCs w:val="28"/>
        </w:rPr>
        <w:t>BANK</w:t>
      </w:r>
      <w:r w:rsidRPr="00CE5682">
        <w:rPr>
          <w:rFonts w:ascii="Times New Roman" w:hAnsi="Times New Roman" w:cs="Times New Roman"/>
          <w:sz w:val="28"/>
          <w:szCs w:val="28"/>
        </w:rPr>
        <w:t>»  можно добиться того, что хотя бы 30% членов «Клуба золотых клиентов» обратить в лояльных клиентов (которые обращаются только к услугам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тогда дополнительные доходы, которые  получит Банк, составят около 10000 тыс.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в год. </w:t>
      </w:r>
    </w:p>
    <w:p w:rsidR="009556AC"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Если технологией прямого маркетинга получится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вовлечь еще хотя бы 10% от действующей клиентуры, то за год банк будет иметь дополнительно еще 639 299 тыс.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в год. </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Итого: 639 299 тыс. </w:t>
      </w:r>
      <w:r w:rsidR="00387635">
        <w:rPr>
          <w:rFonts w:ascii="Times New Roman" w:hAnsi="Times New Roman" w:cs="Times New Roman"/>
          <w:sz w:val="28"/>
          <w:szCs w:val="28"/>
        </w:rPr>
        <w:t>тенге</w:t>
      </w:r>
      <w:r w:rsidRPr="00CE5682">
        <w:rPr>
          <w:rFonts w:ascii="Times New Roman" w:hAnsi="Times New Roman" w:cs="Times New Roman"/>
          <w:sz w:val="28"/>
          <w:szCs w:val="28"/>
        </w:rPr>
        <w:t>.</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Экономический эффект от внедрения этих мероприятий составит:</w:t>
      </w:r>
    </w:p>
    <w:p w:rsidR="00CE5682" w:rsidRPr="00CE5682" w:rsidRDefault="00CE5682" w:rsidP="00CE5682">
      <w:pPr>
        <w:widowControl w:val="0"/>
        <w:spacing w:after="0" w:line="372"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 xml:space="preserve">639299000 </w:t>
      </w:r>
      <w:r w:rsidR="00387635">
        <w:rPr>
          <w:rFonts w:ascii="Times New Roman" w:hAnsi="Times New Roman" w:cs="Times New Roman"/>
          <w:sz w:val="28"/>
          <w:szCs w:val="28"/>
        </w:rPr>
        <w:t>тенге</w:t>
      </w:r>
      <w:r w:rsidRPr="00CE5682">
        <w:rPr>
          <w:rFonts w:ascii="Times New Roman" w:hAnsi="Times New Roman" w:cs="Times New Roman"/>
          <w:sz w:val="28"/>
          <w:szCs w:val="28"/>
        </w:rPr>
        <w:t>. – 9 819 </w:t>
      </w:r>
      <w:proofErr w:type="gramStart"/>
      <w:r w:rsidRPr="00CE5682">
        <w:rPr>
          <w:rFonts w:ascii="Times New Roman" w:hAnsi="Times New Roman" w:cs="Times New Roman"/>
          <w:sz w:val="28"/>
          <w:szCs w:val="28"/>
        </w:rPr>
        <w:t xml:space="preserve">850  </w:t>
      </w:r>
      <w:r w:rsidR="00387635">
        <w:rPr>
          <w:rFonts w:ascii="Times New Roman" w:hAnsi="Times New Roman" w:cs="Times New Roman"/>
          <w:sz w:val="28"/>
          <w:szCs w:val="28"/>
        </w:rPr>
        <w:t>тенге</w:t>
      </w:r>
      <w:proofErr w:type="gramEnd"/>
      <w:r w:rsidRPr="00CE5682">
        <w:rPr>
          <w:rFonts w:ascii="Times New Roman" w:hAnsi="Times New Roman" w:cs="Times New Roman"/>
          <w:sz w:val="28"/>
          <w:szCs w:val="28"/>
        </w:rPr>
        <w:t xml:space="preserve">. = 629479150 </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CE5682" w:rsidRPr="00CE5682" w:rsidRDefault="00CE5682" w:rsidP="00CE5682">
      <w:pPr>
        <w:widowControl w:val="0"/>
        <w:autoSpaceDE w:val="0"/>
        <w:autoSpaceDN w:val="0"/>
        <w:adjustRightInd w:val="0"/>
        <w:spacing w:after="0" w:line="360" w:lineRule="auto"/>
        <w:ind w:firstLine="851"/>
        <w:jc w:val="both"/>
        <w:rPr>
          <w:rFonts w:ascii="Times New Roman" w:hAnsi="Times New Roman" w:cs="Times New Roman"/>
          <w:sz w:val="28"/>
          <w:szCs w:val="28"/>
        </w:rPr>
      </w:pPr>
      <w:proofErr w:type="gramStart"/>
      <w:r w:rsidRPr="00CE5682">
        <w:rPr>
          <w:rFonts w:ascii="Times New Roman" w:hAnsi="Times New Roman" w:cs="Times New Roman"/>
          <w:sz w:val="28"/>
          <w:szCs w:val="28"/>
        </w:rPr>
        <w:t>Таким  образом</w:t>
      </w:r>
      <w:proofErr w:type="gramEnd"/>
      <w:r w:rsidRPr="00CE5682">
        <w:rPr>
          <w:rFonts w:ascii="Times New Roman" w:hAnsi="Times New Roman" w:cs="Times New Roman"/>
          <w:sz w:val="28"/>
          <w:szCs w:val="28"/>
        </w:rPr>
        <w:t xml:space="preserve">, на основании проведенного исследования </w:t>
      </w:r>
      <w:r w:rsidRPr="00CE5682">
        <w:rPr>
          <w:rFonts w:ascii="Times New Roman" w:hAnsi="Times New Roman" w:cs="Times New Roman"/>
          <w:sz w:val="28"/>
          <w:szCs w:val="28"/>
        </w:rPr>
        <w:lastRenderedPageBreak/>
        <w:t>установлено, что  в качестве исходной  конкурентной стратегией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должна стать   стратегия клиентоориентированности. Т.е. </w:t>
      </w:r>
      <w:proofErr w:type="gramStart"/>
      <w:r w:rsidRPr="00CE5682">
        <w:rPr>
          <w:rFonts w:ascii="Times New Roman" w:hAnsi="Times New Roman" w:cs="Times New Roman"/>
          <w:sz w:val="28"/>
          <w:szCs w:val="28"/>
        </w:rPr>
        <w:t>для  повышении</w:t>
      </w:r>
      <w:proofErr w:type="gramEnd"/>
      <w:r w:rsidRPr="00CE5682">
        <w:rPr>
          <w:rFonts w:ascii="Times New Roman" w:hAnsi="Times New Roman" w:cs="Times New Roman"/>
          <w:sz w:val="28"/>
          <w:szCs w:val="28"/>
        </w:rPr>
        <w:t xml:space="preserve"> конкурентоспособности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необходимо  строить свою работу на принципах маркетинга. Это предполагает, что в основу всей </w:t>
      </w:r>
      <w:proofErr w:type="gramStart"/>
      <w:r w:rsidRPr="00CE5682">
        <w:rPr>
          <w:rFonts w:ascii="Times New Roman" w:hAnsi="Times New Roman" w:cs="Times New Roman"/>
          <w:sz w:val="28"/>
          <w:szCs w:val="28"/>
        </w:rPr>
        <w:t>работы  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должны быть положены интересы клиентов. Следовательно, весь комплекс услуг должен быть направлен на удовлетворение потребностей клиентов более эффективными способами, чем у конкурентов.</w:t>
      </w: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Главной целевой группой проектируемой рекламной кампании   являются самые важные клиенты АО «</w:t>
      </w:r>
      <w:r w:rsidR="000F0239">
        <w:rPr>
          <w:rFonts w:ascii="Times New Roman" w:hAnsi="Times New Roman" w:cs="Times New Roman"/>
          <w:sz w:val="28"/>
          <w:szCs w:val="28"/>
        </w:rPr>
        <w:t>BANK</w:t>
      </w:r>
      <w:r w:rsidRPr="00CE5682">
        <w:rPr>
          <w:rFonts w:ascii="Times New Roman" w:hAnsi="Times New Roman" w:cs="Times New Roman"/>
          <w:sz w:val="28"/>
          <w:szCs w:val="28"/>
        </w:rPr>
        <w:t>», которые обеспечивают большую долю прибыли. Совершенствование отношений с ними – гарантия будущего успеха банка.</w:t>
      </w:r>
    </w:p>
    <w:p w:rsidR="00CE5682" w:rsidRPr="00CE5682" w:rsidRDefault="00CE5682" w:rsidP="00A76E76">
      <w:pPr>
        <w:widowControl w:val="0"/>
        <w:spacing w:after="0" w:line="360" w:lineRule="auto"/>
        <w:ind w:firstLine="851"/>
        <w:jc w:val="both"/>
        <w:rPr>
          <w:rFonts w:ascii="Times New Roman" w:hAnsi="Times New Roman" w:cs="Times New Roman"/>
          <w:sz w:val="28"/>
          <w:szCs w:val="28"/>
        </w:rPr>
      </w:pPr>
      <w:proofErr w:type="gramStart"/>
      <w:r w:rsidRPr="00CE5682">
        <w:rPr>
          <w:rFonts w:ascii="Times New Roman" w:hAnsi="Times New Roman" w:cs="Times New Roman"/>
          <w:sz w:val="28"/>
          <w:szCs w:val="28"/>
        </w:rPr>
        <w:t>Основные  рекламные</w:t>
      </w:r>
      <w:proofErr w:type="gramEnd"/>
      <w:r w:rsidRPr="00CE5682">
        <w:rPr>
          <w:rFonts w:ascii="Times New Roman" w:hAnsi="Times New Roman" w:cs="Times New Roman"/>
          <w:sz w:val="28"/>
          <w:szCs w:val="28"/>
        </w:rPr>
        <w:t xml:space="preserve"> мероприятия в рамках стратегии клиенториентированности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492B42">
      <w:pPr>
        <w:widowControl w:val="0"/>
        <w:numPr>
          <w:ilvl w:val="2"/>
          <w:numId w:val="13"/>
        </w:numPr>
        <w:tabs>
          <w:tab w:val="left" w:pos="1560"/>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технологии прямого маркетинга;</w:t>
      </w:r>
    </w:p>
    <w:p w:rsidR="00CE5682" w:rsidRPr="00CE5682" w:rsidRDefault="00CE5682" w:rsidP="00492B42">
      <w:pPr>
        <w:widowControl w:val="0"/>
        <w:numPr>
          <w:ilvl w:val="2"/>
          <w:numId w:val="13"/>
        </w:numPr>
        <w:tabs>
          <w:tab w:val="left" w:pos="1560"/>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Ввод CRM-системы;</w:t>
      </w:r>
    </w:p>
    <w:p w:rsidR="00CE5682" w:rsidRPr="00CE5682" w:rsidRDefault="00CE5682" w:rsidP="00492B42">
      <w:pPr>
        <w:widowControl w:val="0"/>
        <w:numPr>
          <w:ilvl w:val="2"/>
          <w:numId w:val="13"/>
        </w:numPr>
        <w:tabs>
          <w:tab w:val="left" w:pos="1560"/>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«Клуб золотых клиентов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492B42">
      <w:pPr>
        <w:widowControl w:val="0"/>
        <w:numPr>
          <w:ilvl w:val="2"/>
          <w:numId w:val="13"/>
        </w:numPr>
        <w:tabs>
          <w:tab w:val="left" w:pos="1560"/>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Предоставление информации о программах благонадежности до возможных клиентов посредством web-сайта, внутрибанковских информационных источников и технологии прямого маркетинга.</w:t>
      </w:r>
    </w:p>
    <w:p w:rsidR="00CE5682" w:rsidRDefault="00CE5682" w:rsidP="00A76E76">
      <w:pPr>
        <w:widowControl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Расчет стоимости </w:t>
      </w:r>
      <w:proofErr w:type="gramStart"/>
      <w:r w:rsidRPr="00CE5682">
        <w:rPr>
          <w:rFonts w:ascii="Times New Roman" w:hAnsi="Times New Roman" w:cs="Times New Roman"/>
          <w:sz w:val="28"/>
          <w:szCs w:val="28"/>
        </w:rPr>
        <w:t>мероприятий  по</w:t>
      </w:r>
      <w:proofErr w:type="gramEnd"/>
      <w:r w:rsidRPr="00CE5682">
        <w:rPr>
          <w:rFonts w:ascii="Times New Roman" w:hAnsi="Times New Roman" w:cs="Times New Roman"/>
          <w:sz w:val="28"/>
          <w:szCs w:val="28"/>
        </w:rPr>
        <w:t xml:space="preserve">  внедрению  рекламной кампании   в одном из операционных офисов  в  АО «</w:t>
      </w:r>
      <w:r w:rsidR="000F0239">
        <w:rPr>
          <w:rFonts w:ascii="Times New Roman" w:hAnsi="Times New Roman" w:cs="Times New Roman"/>
          <w:sz w:val="28"/>
          <w:szCs w:val="28"/>
        </w:rPr>
        <w:t>BANK</w:t>
      </w:r>
      <w:r w:rsidRPr="00CE5682">
        <w:rPr>
          <w:rFonts w:ascii="Times New Roman" w:hAnsi="Times New Roman" w:cs="Times New Roman"/>
          <w:sz w:val="28"/>
          <w:szCs w:val="28"/>
        </w:rPr>
        <w:t>»     и прогнозирование  денежного притока  позволило   сделать вывод,  что  эффект от внедрения  мероприятия составит, как минимум, 629479  тыс.</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4E57F5" w:rsidRPr="00CE5682" w:rsidRDefault="004E57F5" w:rsidP="00A76E76">
      <w:pPr>
        <w:widowControl w:val="0"/>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spacing w:before="480" w:after="0"/>
        <w:jc w:val="center"/>
        <w:outlineLvl w:val="0"/>
        <w:rPr>
          <w:rFonts w:ascii="Times New Roman" w:eastAsiaTheme="majorEastAsia" w:hAnsi="Times New Roman" w:cs="Times New Roman"/>
          <w:b/>
          <w:bCs/>
          <w:sz w:val="28"/>
          <w:szCs w:val="28"/>
        </w:rPr>
      </w:pPr>
      <w:bookmarkStart w:id="12" w:name="_Toc482446815"/>
      <w:bookmarkStart w:id="13" w:name="_Toc498610872"/>
      <w:r w:rsidRPr="00CE5682">
        <w:rPr>
          <w:rFonts w:ascii="Times New Roman" w:eastAsiaTheme="majorEastAsia" w:hAnsi="Times New Roman" w:cs="Times New Roman"/>
          <w:b/>
          <w:bCs/>
          <w:sz w:val="28"/>
          <w:szCs w:val="28"/>
        </w:rPr>
        <w:t>ЗАКЛЮЧЕНИЕ</w:t>
      </w:r>
      <w:bookmarkEnd w:id="12"/>
      <w:bookmarkEnd w:id="13"/>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p>
    <w:p w:rsidR="009556AC" w:rsidRDefault="009556AC" w:rsidP="00CE5682">
      <w:pPr>
        <w:widowControl w:val="0"/>
        <w:tabs>
          <w:tab w:val="left" w:pos="1134"/>
        </w:tabs>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На основании проведённого </w:t>
      </w:r>
      <w:proofErr w:type="gramStart"/>
      <w:r w:rsidRPr="00CE5682">
        <w:rPr>
          <w:rFonts w:ascii="Times New Roman" w:hAnsi="Times New Roman" w:cs="Times New Roman"/>
          <w:sz w:val="28"/>
          <w:szCs w:val="28"/>
        </w:rPr>
        <w:t>исследования  теоретических</w:t>
      </w:r>
      <w:proofErr w:type="gramEnd"/>
      <w:r w:rsidRPr="00CE5682">
        <w:rPr>
          <w:rFonts w:ascii="Times New Roman" w:hAnsi="Times New Roman" w:cs="Times New Roman"/>
          <w:sz w:val="28"/>
          <w:szCs w:val="28"/>
        </w:rPr>
        <w:t xml:space="preserve">  и практических  основ организации рекламы сделаны следующие выводы.</w:t>
      </w: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r w:rsidRPr="00CE5682">
        <w:rPr>
          <w:rFonts w:ascii="Times New Roman" w:eastAsia="Calibri" w:hAnsi="Times New Roman" w:cs="Times New Roman"/>
          <w:sz w:val="28"/>
          <w:szCs w:val="28"/>
        </w:rPr>
        <w:t xml:space="preserve">Под рекламой в данной работе понимается   </w:t>
      </w:r>
      <w:r w:rsidRPr="00CE5682">
        <w:rPr>
          <w:rFonts w:ascii="Times New Roman" w:hAnsi="Times New Roman" w:cs="Times New Roman"/>
          <w:sz w:val="28"/>
          <w:szCs w:val="28"/>
        </w:rPr>
        <w:t xml:space="preserve">  специальная форма коммуникации, направленная на побуждение людей к определенному поведению, которое служит целям сбыта.</w:t>
      </w: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proofErr w:type="gramStart"/>
      <w:r w:rsidRPr="00CE5682">
        <w:rPr>
          <w:rFonts w:ascii="Times New Roman" w:hAnsi="Times New Roman" w:cs="Times New Roman"/>
          <w:sz w:val="28"/>
          <w:szCs w:val="28"/>
        </w:rPr>
        <w:t>Рекламная  деятельность</w:t>
      </w:r>
      <w:proofErr w:type="gramEnd"/>
      <w:r w:rsidRPr="00CE5682">
        <w:rPr>
          <w:rFonts w:ascii="Times New Roman" w:hAnsi="Times New Roman" w:cs="Times New Roman"/>
          <w:sz w:val="28"/>
          <w:szCs w:val="28"/>
        </w:rPr>
        <w:t xml:space="preserve"> помогает целенаправленно распространять информацию о потребительских свойствах товаров и различных сопровождающих продажу товаров видах услуг для создания им популярности, привлечения к ним внимания потребителей с целью создания спроса на товары и увеличения их реализации. </w:t>
      </w:r>
    </w:p>
    <w:p w:rsidR="00CE5682" w:rsidRPr="00CE5682" w:rsidRDefault="00CE5682" w:rsidP="00CE5682">
      <w:pPr>
        <w:widowControl w:val="0"/>
        <w:tabs>
          <w:tab w:val="left" w:pos="1134"/>
        </w:tabs>
        <w:spacing w:after="0" w:line="360" w:lineRule="auto"/>
        <w:ind w:firstLine="851"/>
        <w:jc w:val="both"/>
        <w:rPr>
          <w:rFonts w:ascii="Times New Roman" w:hAnsi="Times New Roman"/>
          <w:sz w:val="28"/>
          <w:szCs w:val="28"/>
        </w:rPr>
      </w:pPr>
      <w:r w:rsidRPr="00CE5682">
        <w:rPr>
          <w:rFonts w:ascii="Times New Roman" w:hAnsi="Times New Roman" w:cs="Times New Roman"/>
          <w:sz w:val="28"/>
          <w:szCs w:val="28"/>
        </w:rPr>
        <w:t>Процесс  проведения рекламной компании состоит из следующих этапов: планирование рекламной кампании включает следующие этапы: сбор информации;</w:t>
      </w:r>
      <w:r w:rsidRPr="00CE5682">
        <w:rPr>
          <w:rFonts w:ascii="Times New Roman" w:hAnsi="Times New Roman"/>
          <w:sz w:val="28"/>
          <w:szCs w:val="28"/>
        </w:rPr>
        <w:t xml:space="preserve"> разработка маркетинговой стратегии позиционирования; разработка рекламной стратегии; разработка медиа-стратегии, реализация рекламной кампании и оценка ее эффективности.</w:t>
      </w: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Для того чтобы эффективно исследовать рекламную деятельность товаров, предприятия могут использовать различные методы, позволяющие оценить, кто в действительности воспринимает рекламные обращения и являются ли эти обращения эффективными. </w:t>
      </w: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В выпускной квалификационно </w:t>
      </w:r>
      <w:proofErr w:type="gramStart"/>
      <w:r w:rsidRPr="00CE5682">
        <w:rPr>
          <w:rFonts w:ascii="Times New Roman" w:hAnsi="Times New Roman" w:cs="Times New Roman"/>
          <w:sz w:val="28"/>
          <w:szCs w:val="28"/>
        </w:rPr>
        <w:t>работе  исследована</w:t>
      </w:r>
      <w:proofErr w:type="gramEnd"/>
      <w:r w:rsidRPr="00CE5682">
        <w:rPr>
          <w:rFonts w:ascii="Times New Roman" w:hAnsi="Times New Roman" w:cs="Times New Roman"/>
          <w:sz w:val="28"/>
          <w:szCs w:val="28"/>
        </w:rPr>
        <w:t xml:space="preserve">  практика  организации рекламной деятельности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w:t>
      </w: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Установлено, что финансовое положение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позволяет активно инвестировать средства в развитие и рекламу, пытаясь увеличить свою </w:t>
      </w:r>
      <w:proofErr w:type="gramStart"/>
      <w:r w:rsidRPr="00CE5682">
        <w:rPr>
          <w:rFonts w:ascii="Times New Roman" w:hAnsi="Times New Roman" w:cs="Times New Roman"/>
          <w:sz w:val="28"/>
          <w:szCs w:val="28"/>
        </w:rPr>
        <w:t>долю  на</w:t>
      </w:r>
      <w:proofErr w:type="gramEnd"/>
      <w:r w:rsidRPr="00CE5682">
        <w:rPr>
          <w:rFonts w:ascii="Times New Roman" w:hAnsi="Times New Roman" w:cs="Times New Roman"/>
          <w:sz w:val="28"/>
          <w:szCs w:val="28"/>
        </w:rPr>
        <w:t xml:space="preserve"> рынке.</w:t>
      </w: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sz w:val="28"/>
          <w:szCs w:val="28"/>
          <w:lang w:eastAsia="ru-RU"/>
        </w:rPr>
      </w:pPr>
      <w:r w:rsidRPr="00CE5682">
        <w:rPr>
          <w:rFonts w:ascii="Times New Roman" w:eastAsia="Times New Roman" w:hAnsi="Times New Roman" w:cs="Times New Roman"/>
          <w:color w:val="000000"/>
          <w:sz w:val="28"/>
          <w:szCs w:val="28"/>
          <w:lang w:eastAsia="ru-RU"/>
        </w:rPr>
        <w:t>Проведенное исследование показало, что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характеризует высокая рекламная активность. В рекламных кампаниях имиджевого </w:t>
      </w:r>
      <w:proofErr w:type="gramStart"/>
      <w:r w:rsidRPr="00CE5682">
        <w:rPr>
          <w:rFonts w:ascii="Times New Roman" w:eastAsia="Times New Roman" w:hAnsi="Times New Roman" w:cs="Times New Roman"/>
          <w:color w:val="000000"/>
          <w:sz w:val="28"/>
          <w:szCs w:val="28"/>
          <w:lang w:eastAsia="ru-RU"/>
        </w:rPr>
        <w:t>характера  выражалось</w:t>
      </w:r>
      <w:proofErr w:type="gramEnd"/>
      <w:r w:rsidRPr="00CE5682">
        <w:rPr>
          <w:rFonts w:ascii="Times New Roman" w:eastAsia="Times New Roman" w:hAnsi="Times New Roman" w:cs="Times New Roman"/>
          <w:color w:val="000000"/>
          <w:sz w:val="28"/>
          <w:szCs w:val="28"/>
          <w:lang w:eastAsia="ru-RU"/>
        </w:rPr>
        <w:t xml:space="preserve"> стремление банка продемонстрировать клиентоориентированность и безупречный сервис в обслуживании всех </w:t>
      </w:r>
      <w:r w:rsidRPr="00CE5682">
        <w:rPr>
          <w:rFonts w:ascii="Times New Roman" w:eastAsia="Times New Roman" w:hAnsi="Times New Roman" w:cs="Times New Roman"/>
          <w:color w:val="000000"/>
          <w:sz w:val="28"/>
          <w:szCs w:val="28"/>
          <w:lang w:eastAsia="ru-RU"/>
        </w:rPr>
        <w:lastRenderedPageBreak/>
        <w:t>категорий  клиентов. В настоящее время АО «</w:t>
      </w:r>
      <w:r w:rsidR="000F0239">
        <w:rPr>
          <w:rFonts w:ascii="Times New Roman" w:eastAsia="Times New Roman" w:hAnsi="Times New Roman" w:cs="Times New Roman"/>
          <w:color w:val="000000"/>
          <w:sz w:val="28"/>
          <w:szCs w:val="28"/>
          <w:lang w:eastAsia="ru-RU"/>
        </w:rPr>
        <w:t>BANK</w:t>
      </w:r>
      <w:r w:rsidRPr="00CE5682">
        <w:rPr>
          <w:rFonts w:ascii="Times New Roman" w:eastAsia="Times New Roman" w:hAnsi="Times New Roman" w:cs="Times New Roman"/>
          <w:color w:val="000000"/>
          <w:sz w:val="28"/>
          <w:szCs w:val="28"/>
          <w:lang w:eastAsia="ru-RU"/>
        </w:rPr>
        <w:t xml:space="preserve">» больше внимания уделяло не столько имиджевой рекламе, сколько рекламе конкретных </w:t>
      </w:r>
      <w:proofErr w:type="gramStart"/>
      <w:r w:rsidRPr="00CE5682">
        <w:rPr>
          <w:rFonts w:ascii="Times New Roman" w:eastAsia="Times New Roman" w:hAnsi="Times New Roman" w:cs="Times New Roman"/>
          <w:color w:val="000000"/>
          <w:sz w:val="28"/>
          <w:szCs w:val="28"/>
          <w:lang w:eastAsia="ru-RU"/>
        </w:rPr>
        <w:t>банковских  продуктов</w:t>
      </w:r>
      <w:proofErr w:type="gramEnd"/>
      <w:r w:rsidRPr="00CE5682">
        <w:rPr>
          <w:rFonts w:ascii="Times New Roman" w:eastAsia="Times New Roman" w:hAnsi="Times New Roman" w:cs="Times New Roman"/>
          <w:color w:val="000000"/>
          <w:sz w:val="28"/>
          <w:szCs w:val="28"/>
          <w:lang w:eastAsia="ru-RU"/>
        </w:rPr>
        <w:t xml:space="preserve">, в частности для частных клиентов – кредитные карты, для бизнеса – открытие и обслуживание счета. </w:t>
      </w:r>
      <w:proofErr w:type="gramStart"/>
      <w:r w:rsidRPr="00CE5682">
        <w:rPr>
          <w:rFonts w:ascii="Times New Roman" w:eastAsia="Times New Roman" w:hAnsi="Times New Roman" w:cs="Times New Roman"/>
          <w:sz w:val="28"/>
          <w:szCs w:val="28"/>
          <w:lang w:eastAsia="ru-RU"/>
        </w:rPr>
        <w:t>На  основании</w:t>
      </w:r>
      <w:proofErr w:type="gramEnd"/>
      <w:r w:rsidRPr="00CE5682">
        <w:rPr>
          <w:rFonts w:ascii="Times New Roman" w:eastAsia="Times New Roman" w:hAnsi="Times New Roman" w:cs="Times New Roman"/>
          <w:sz w:val="28"/>
          <w:szCs w:val="28"/>
          <w:lang w:eastAsia="ru-RU"/>
        </w:rPr>
        <w:t xml:space="preserve"> проведенного исследования  конкурентных позиций Банка на рынке, сделан    вывод о высокой конкурентоспособности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 однако уровень конкурентоспособности АО «</w:t>
      </w:r>
      <w:r w:rsidR="000F0239">
        <w:rPr>
          <w:rFonts w:ascii="Times New Roman" w:eastAsia="Times New Roman" w:hAnsi="Times New Roman" w:cs="Times New Roman"/>
          <w:sz w:val="28"/>
          <w:szCs w:val="28"/>
          <w:lang w:eastAsia="ru-RU"/>
        </w:rPr>
        <w:t>BANK</w:t>
      </w:r>
      <w:r w:rsidRPr="00CE5682">
        <w:rPr>
          <w:rFonts w:ascii="Times New Roman" w:eastAsia="Times New Roman" w:hAnsi="Times New Roman" w:cs="Times New Roman"/>
          <w:sz w:val="28"/>
          <w:szCs w:val="28"/>
          <w:lang w:eastAsia="ru-RU"/>
        </w:rPr>
        <w:t xml:space="preserve">» несколько снижается. В данных </w:t>
      </w:r>
      <w:proofErr w:type="gramStart"/>
      <w:r w:rsidRPr="00CE5682">
        <w:rPr>
          <w:rFonts w:ascii="Times New Roman" w:eastAsia="Times New Roman" w:hAnsi="Times New Roman" w:cs="Times New Roman"/>
          <w:sz w:val="28"/>
          <w:szCs w:val="28"/>
          <w:lang w:eastAsia="ru-RU"/>
        </w:rPr>
        <w:t>условиях  необходимо</w:t>
      </w:r>
      <w:proofErr w:type="gramEnd"/>
      <w:r w:rsidRPr="00CE5682">
        <w:rPr>
          <w:rFonts w:ascii="Times New Roman" w:eastAsia="Times New Roman" w:hAnsi="Times New Roman" w:cs="Times New Roman"/>
          <w:sz w:val="28"/>
          <w:szCs w:val="28"/>
          <w:lang w:eastAsia="ru-RU"/>
        </w:rPr>
        <w:t xml:space="preserve">  разрабатывать стратегические  направления  развития конкурентных преимуществ, в т.ч. посредством  эффективной  рекламной деятельности. </w:t>
      </w:r>
    </w:p>
    <w:p w:rsidR="00CE5682" w:rsidRPr="00CE5682" w:rsidRDefault="00CE5682" w:rsidP="00CE5682">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На основании проведенного исследования стратегических позиций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на рынке обосновано, </w:t>
      </w:r>
      <w:proofErr w:type="gramStart"/>
      <w:r w:rsidRPr="00CE5682">
        <w:rPr>
          <w:rFonts w:ascii="Times New Roman" w:hAnsi="Times New Roman" w:cs="Times New Roman"/>
          <w:sz w:val="28"/>
          <w:szCs w:val="28"/>
        </w:rPr>
        <w:t>что  в</w:t>
      </w:r>
      <w:proofErr w:type="gramEnd"/>
      <w:r w:rsidRPr="00CE5682">
        <w:rPr>
          <w:rFonts w:ascii="Times New Roman" w:hAnsi="Times New Roman" w:cs="Times New Roman"/>
          <w:sz w:val="28"/>
          <w:szCs w:val="28"/>
        </w:rPr>
        <w:t xml:space="preserve"> качестве исходной  конкурентной стратеги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должна стать   стратегия клиентоориентированности. Т.е. </w:t>
      </w:r>
      <w:proofErr w:type="gramStart"/>
      <w:r w:rsidRPr="00CE5682">
        <w:rPr>
          <w:rFonts w:ascii="Times New Roman" w:hAnsi="Times New Roman" w:cs="Times New Roman"/>
          <w:sz w:val="28"/>
          <w:szCs w:val="28"/>
        </w:rPr>
        <w:t>для  повышении</w:t>
      </w:r>
      <w:proofErr w:type="gramEnd"/>
      <w:r w:rsidRPr="00CE5682">
        <w:rPr>
          <w:rFonts w:ascii="Times New Roman" w:hAnsi="Times New Roman" w:cs="Times New Roman"/>
          <w:sz w:val="28"/>
          <w:szCs w:val="28"/>
        </w:rPr>
        <w:t xml:space="preserve"> конкурентоспособности  АО «</w:t>
      </w:r>
      <w:r w:rsidR="000F0239">
        <w:rPr>
          <w:rFonts w:ascii="Times New Roman" w:hAnsi="Times New Roman" w:cs="Times New Roman"/>
          <w:sz w:val="28"/>
          <w:szCs w:val="28"/>
        </w:rPr>
        <w:t>BANK</w:t>
      </w:r>
      <w:r w:rsidRPr="00CE5682">
        <w:rPr>
          <w:rFonts w:ascii="Times New Roman" w:hAnsi="Times New Roman" w:cs="Times New Roman"/>
          <w:sz w:val="28"/>
          <w:szCs w:val="28"/>
        </w:rPr>
        <w:t xml:space="preserve">»     необходимо  строить свою работу на принципах маркетинга. Это предполагает, что в основу всей </w:t>
      </w:r>
      <w:proofErr w:type="gramStart"/>
      <w:r w:rsidRPr="00CE5682">
        <w:rPr>
          <w:rFonts w:ascii="Times New Roman" w:hAnsi="Times New Roman" w:cs="Times New Roman"/>
          <w:sz w:val="28"/>
          <w:szCs w:val="28"/>
        </w:rPr>
        <w:t>работы  АО</w:t>
      </w:r>
      <w:proofErr w:type="gramEnd"/>
      <w:r w:rsidRPr="00CE5682">
        <w:rPr>
          <w:rFonts w:ascii="Times New Roman" w:hAnsi="Times New Roman" w:cs="Times New Roman"/>
          <w:sz w:val="28"/>
          <w:szCs w:val="28"/>
        </w:rPr>
        <w:t xml:space="preserve"> «</w:t>
      </w:r>
      <w:r w:rsidR="000F0239">
        <w:rPr>
          <w:rFonts w:ascii="Times New Roman" w:hAnsi="Times New Roman" w:cs="Times New Roman"/>
          <w:sz w:val="28"/>
          <w:szCs w:val="28"/>
        </w:rPr>
        <w:t>BANK</w:t>
      </w:r>
      <w:r w:rsidRPr="00CE5682">
        <w:rPr>
          <w:rFonts w:ascii="Times New Roman" w:hAnsi="Times New Roman" w:cs="Times New Roman"/>
          <w:sz w:val="28"/>
          <w:szCs w:val="28"/>
        </w:rPr>
        <w:t>»       должны быть положены интересы клиентов. Следовательно, весь комплекс услуг должен быть направлен на удовлетворение потребностей клиентов более эффективными способами, чем у конкурентов.</w:t>
      </w:r>
    </w:p>
    <w:p w:rsidR="00CE5682" w:rsidRPr="00CE5682" w:rsidRDefault="00CE5682" w:rsidP="00CE5682">
      <w:pPr>
        <w:widowControl w:val="0"/>
        <w:spacing w:after="0" w:line="360" w:lineRule="auto"/>
        <w:ind w:firstLine="709"/>
        <w:jc w:val="both"/>
        <w:rPr>
          <w:rFonts w:ascii="Times New Roman" w:hAnsi="Times New Roman" w:cs="Times New Roman"/>
          <w:sz w:val="28"/>
          <w:szCs w:val="28"/>
        </w:rPr>
      </w:pPr>
      <w:r w:rsidRPr="00CE5682">
        <w:rPr>
          <w:rFonts w:ascii="Times New Roman" w:hAnsi="Times New Roman" w:cs="Times New Roman"/>
          <w:sz w:val="28"/>
          <w:szCs w:val="28"/>
        </w:rPr>
        <w:t>Главной целевой группой проектируемой рекламной кампании   являются самые важные клиенты АО «</w:t>
      </w:r>
      <w:r w:rsidR="000F0239">
        <w:rPr>
          <w:rFonts w:ascii="Times New Roman" w:hAnsi="Times New Roman" w:cs="Times New Roman"/>
          <w:sz w:val="28"/>
          <w:szCs w:val="28"/>
        </w:rPr>
        <w:t>BANK</w:t>
      </w:r>
      <w:r w:rsidRPr="00CE5682">
        <w:rPr>
          <w:rFonts w:ascii="Times New Roman" w:hAnsi="Times New Roman" w:cs="Times New Roman"/>
          <w:sz w:val="28"/>
          <w:szCs w:val="28"/>
        </w:rPr>
        <w:t>», которые обеспечивают большую долю прибыли. Совершенствование отношений с ними – гарантия будущего успеха банка.</w:t>
      </w:r>
    </w:p>
    <w:p w:rsidR="00CE5682" w:rsidRPr="00CE5682" w:rsidRDefault="00CE5682" w:rsidP="00A76E76">
      <w:pPr>
        <w:widowControl w:val="0"/>
        <w:tabs>
          <w:tab w:val="left" w:pos="1418"/>
        </w:tabs>
        <w:spacing w:after="0" w:line="360" w:lineRule="auto"/>
        <w:ind w:firstLine="851"/>
        <w:jc w:val="both"/>
        <w:rPr>
          <w:rFonts w:ascii="Times New Roman" w:hAnsi="Times New Roman" w:cs="Times New Roman"/>
          <w:sz w:val="28"/>
          <w:szCs w:val="28"/>
        </w:rPr>
      </w:pPr>
      <w:proofErr w:type="gramStart"/>
      <w:r w:rsidRPr="00CE5682">
        <w:rPr>
          <w:rFonts w:ascii="Times New Roman" w:hAnsi="Times New Roman" w:cs="Times New Roman"/>
          <w:sz w:val="28"/>
          <w:szCs w:val="28"/>
        </w:rPr>
        <w:t>Основные  рекламные</w:t>
      </w:r>
      <w:proofErr w:type="gramEnd"/>
      <w:r w:rsidRPr="00CE5682">
        <w:rPr>
          <w:rFonts w:ascii="Times New Roman" w:hAnsi="Times New Roman" w:cs="Times New Roman"/>
          <w:sz w:val="28"/>
          <w:szCs w:val="28"/>
        </w:rPr>
        <w:t xml:space="preserve"> мероприятия в рамках стратегии клиенториентированности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A76E76">
      <w:pPr>
        <w:widowControl w:val="0"/>
        <w:numPr>
          <w:ilvl w:val="2"/>
          <w:numId w:val="13"/>
        </w:numPr>
        <w:tabs>
          <w:tab w:val="left" w:pos="1418"/>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технологии прямого маркетинга;</w:t>
      </w:r>
    </w:p>
    <w:p w:rsidR="00CE5682" w:rsidRPr="00CE5682" w:rsidRDefault="00CE5682" w:rsidP="00A76E76">
      <w:pPr>
        <w:widowControl w:val="0"/>
        <w:numPr>
          <w:ilvl w:val="2"/>
          <w:numId w:val="13"/>
        </w:numPr>
        <w:tabs>
          <w:tab w:val="left" w:pos="1418"/>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Ввод CRM-системы;</w:t>
      </w:r>
    </w:p>
    <w:p w:rsidR="00CE5682" w:rsidRPr="00CE5682" w:rsidRDefault="00CE5682" w:rsidP="00A76E76">
      <w:pPr>
        <w:widowControl w:val="0"/>
        <w:numPr>
          <w:ilvl w:val="2"/>
          <w:numId w:val="13"/>
        </w:numPr>
        <w:tabs>
          <w:tab w:val="left" w:pos="1418"/>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Внедрение в действие «Клуб золотых клиентов АО «</w:t>
      </w:r>
      <w:r w:rsidR="000F0239">
        <w:rPr>
          <w:rFonts w:ascii="Times New Roman" w:hAnsi="Times New Roman" w:cs="Times New Roman"/>
          <w:sz w:val="28"/>
          <w:szCs w:val="28"/>
        </w:rPr>
        <w:t>BANK</w:t>
      </w:r>
      <w:r w:rsidRPr="00CE5682">
        <w:rPr>
          <w:rFonts w:ascii="Times New Roman" w:hAnsi="Times New Roman" w:cs="Times New Roman"/>
          <w:sz w:val="28"/>
          <w:szCs w:val="28"/>
        </w:rPr>
        <w:t>»;</w:t>
      </w:r>
    </w:p>
    <w:p w:rsidR="00CE5682" w:rsidRPr="00CE5682" w:rsidRDefault="00CE5682" w:rsidP="00A76E76">
      <w:pPr>
        <w:widowControl w:val="0"/>
        <w:numPr>
          <w:ilvl w:val="2"/>
          <w:numId w:val="13"/>
        </w:numPr>
        <w:tabs>
          <w:tab w:val="left" w:pos="1418"/>
        </w:tabs>
        <w:spacing w:after="0" w:line="372" w:lineRule="auto"/>
        <w:ind w:left="0"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Предоставление информации о программах благонадежности </w:t>
      </w:r>
      <w:r w:rsidRPr="00CE5682">
        <w:rPr>
          <w:rFonts w:ascii="Times New Roman" w:hAnsi="Times New Roman" w:cs="Times New Roman"/>
          <w:sz w:val="28"/>
          <w:szCs w:val="28"/>
        </w:rPr>
        <w:lastRenderedPageBreak/>
        <w:t>до возможных клиентов посредством web-сайта, внутрибанковских информационных источников и технологии прямого маркетинга.</w:t>
      </w:r>
    </w:p>
    <w:p w:rsidR="00CE5682" w:rsidRPr="00CE5682" w:rsidRDefault="00CE5682" w:rsidP="00A76E76">
      <w:pPr>
        <w:widowControl w:val="0"/>
        <w:tabs>
          <w:tab w:val="left" w:pos="1418"/>
        </w:tabs>
        <w:spacing w:after="0" w:line="360" w:lineRule="auto"/>
        <w:ind w:firstLine="851"/>
        <w:jc w:val="both"/>
        <w:rPr>
          <w:rFonts w:ascii="Times New Roman" w:hAnsi="Times New Roman" w:cs="Times New Roman"/>
          <w:sz w:val="28"/>
          <w:szCs w:val="28"/>
        </w:rPr>
      </w:pPr>
      <w:r w:rsidRPr="00CE5682">
        <w:rPr>
          <w:rFonts w:ascii="Times New Roman" w:hAnsi="Times New Roman" w:cs="Times New Roman"/>
          <w:sz w:val="28"/>
          <w:szCs w:val="28"/>
        </w:rPr>
        <w:t xml:space="preserve">Расчет стоимости </w:t>
      </w:r>
      <w:proofErr w:type="gramStart"/>
      <w:r w:rsidRPr="00CE5682">
        <w:rPr>
          <w:rFonts w:ascii="Times New Roman" w:hAnsi="Times New Roman" w:cs="Times New Roman"/>
          <w:sz w:val="28"/>
          <w:szCs w:val="28"/>
        </w:rPr>
        <w:t>мероприятий  по</w:t>
      </w:r>
      <w:proofErr w:type="gramEnd"/>
      <w:r w:rsidRPr="00CE5682">
        <w:rPr>
          <w:rFonts w:ascii="Times New Roman" w:hAnsi="Times New Roman" w:cs="Times New Roman"/>
          <w:sz w:val="28"/>
          <w:szCs w:val="28"/>
        </w:rPr>
        <w:t xml:space="preserve">  внедрению  рекламной кампании   в одном из операционных офисов  в  АО «</w:t>
      </w:r>
      <w:r w:rsidR="000F0239">
        <w:rPr>
          <w:rFonts w:ascii="Times New Roman" w:hAnsi="Times New Roman" w:cs="Times New Roman"/>
          <w:sz w:val="28"/>
          <w:szCs w:val="28"/>
        </w:rPr>
        <w:t>BANK</w:t>
      </w:r>
      <w:r w:rsidRPr="00CE5682">
        <w:rPr>
          <w:rFonts w:ascii="Times New Roman" w:hAnsi="Times New Roman" w:cs="Times New Roman"/>
          <w:sz w:val="28"/>
          <w:szCs w:val="28"/>
        </w:rPr>
        <w:t>»     и прогнозирование  денежного притока  позволило   сделать вывод,  что  эффект от внедрения  мероприятия составит, как минимум, 629479  тыс.</w:t>
      </w:r>
      <w:r w:rsidR="00387635">
        <w:rPr>
          <w:rFonts w:ascii="Times New Roman" w:hAnsi="Times New Roman" w:cs="Times New Roman"/>
          <w:sz w:val="28"/>
          <w:szCs w:val="28"/>
        </w:rPr>
        <w:t>тенге</w:t>
      </w:r>
      <w:r w:rsidRPr="00CE5682">
        <w:rPr>
          <w:rFonts w:ascii="Times New Roman" w:hAnsi="Times New Roman" w:cs="Times New Roman"/>
          <w:sz w:val="28"/>
          <w:szCs w:val="28"/>
        </w:rPr>
        <w:t xml:space="preserve">. </w:t>
      </w:r>
    </w:p>
    <w:p w:rsidR="00CE5682" w:rsidRPr="00CE5682" w:rsidRDefault="00CE5682" w:rsidP="00CE5682">
      <w:pPr>
        <w:widowControl w:val="0"/>
        <w:ind w:firstLine="709"/>
        <w:rPr>
          <w:rFonts w:ascii="Times New Roman" w:hAnsi="Times New Roman" w:cs="Times New Roman"/>
          <w:sz w:val="28"/>
          <w:szCs w:val="28"/>
        </w:rPr>
      </w:pP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CE5682" w:rsidRPr="00CE5682" w:rsidRDefault="00CE5682" w:rsidP="00CE5682">
      <w:pPr>
        <w:widowControl w:val="0"/>
        <w:tabs>
          <w:tab w:val="left" w:pos="1134"/>
        </w:tabs>
        <w:spacing w:after="0" w:line="360" w:lineRule="auto"/>
        <w:ind w:firstLine="851"/>
        <w:jc w:val="both"/>
        <w:rPr>
          <w:rFonts w:ascii="Times New Roman" w:hAnsi="Times New Roman" w:cs="Times New Roman"/>
          <w:sz w:val="28"/>
          <w:szCs w:val="28"/>
        </w:rPr>
      </w:pPr>
    </w:p>
    <w:p w:rsidR="00CE5682" w:rsidRPr="00CE5682" w:rsidRDefault="00CE5682" w:rsidP="00CE5682">
      <w:pPr>
        <w:widowControl w:val="0"/>
      </w:pPr>
    </w:p>
    <w:p w:rsidR="00CE5682" w:rsidRPr="00CE5682" w:rsidRDefault="00CE5682" w:rsidP="00CE5682">
      <w:pPr>
        <w:widowControl w:val="0"/>
        <w:spacing w:before="480" w:after="0"/>
        <w:jc w:val="center"/>
        <w:outlineLvl w:val="0"/>
        <w:rPr>
          <w:rFonts w:ascii="Times New Roman" w:eastAsiaTheme="majorEastAsia" w:hAnsi="Times New Roman" w:cs="Times New Roman"/>
          <w:b/>
          <w:bCs/>
          <w:caps/>
          <w:sz w:val="28"/>
          <w:szCs w:val="28"/>
        </w:rPr>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pPr>
    </w:p>
    <w:p w:rsidR="00CE5682" w:rsidRPr="00CE5682" w:rsidRDefault="00CE5682" w:rsidP="00CE5682">
      <w:pPr>
        <w:widowControl w:val="0"/>
        <w:spacing w:before="480" w:after="0"/>
        <w:jc w:val="center"/>
        <w:outlineLvl w:val="0"/>
        <w:rPr>
          <w:rFonts w:ascii="Times New Roman" w:eastAsiaTheme="majorEastAsia" w:hAnsi="Times New Roman" w:cs="Times New Roman"/>
          <w:b/>
          <w:bCs/>
          <w:caps/>
          <w:sz w:val="28"/>
          <w:szCs w:val="28"/>
        </w:rPr>
      </w:pPr>
      <w:bookmarkStart w:id="14" w:name="_Toc482446816"/>
      <w:bookmarkStart w:id="15" w:name="_Toc498610873"/>
      <w:r w:rsidRPr="00CE5682">
        <w:rPr>
          <w:rFonts w:ascii="Times New Roman" w:eastAsiaTheme="majorEastAsia" w:hAnsi="Times New Roman" w:cs="Times New Roman"/>
          <w:b/>
          <w:bCs/>
          <w:caps/>
          <w:sz w:val="28"/>
          <w:szCs w:val="28"/>
        </w:rPr>
        <w:t>Список использованных источников И ЛИТЕРАТУРЫ</w:t>
      </w:r>
      <w:bookmarkEnd w:id="14"/>
      <w:bookmarkEnd w:id="15"/>
    </w:p>
    <w:p w:rsidR="00CE5682" w:rsidRPr="00CE5682" w:rsidRDefault="00CE5682" w:rsidP="00CE5682">
      <w:pPr>
        <w:widowControl w:val="0"/>
        <w:ind w:firstLine="851"/>
        <w:jc w:val="center"/>
        <w:rPr>
          <w:rFonts w:ascii="Times New Roman" w:hAnsi="Times New Roman" w:cs="Times New Roman"/>
          <w:color w:val="000000"/>
          <w:sz w:val="28"/>
          <w:szCs w:val="28"/>
          <w:shd w:val="clear" w:color="auto" w:fill="FFFFFF"/>
        </w:rPr>
      </w:pPr>
    </w:p>
    <w:p w:rsidR="00CE5682"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lastRenderedPageBreak/>
        <w:t>Гражданский кодекс РФ // СЗ РФ. 1994. N 32. Ст. 3301 (часть первая ГК РФ); 1996. N 5. Ст. 410 (часть вторая ГК РФ).</w:t>
      </w:r>
    </w:p>
    <w:p w:rsidR="00CE5682"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Федеральный закон от 13.03.2006 N 38-ФЗ (ред. от 08.03.2015) «О рекламе» (с изм. и доп., вступ. в силу с 01.10.2015) // Консультант Плюс, 2016</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t xml:space="preserve">Должностные инструкции руководителей </w:t>
      </w:r>
      <w:proofErr w:type="gramStart"/>
      <w:r w:rsidRPr="00BB7FA8">
        <w:rPr>
          <w:rFonts w:ascii="Times New Roman" w:eastAsia="Calibri" w:hAnsi="Times New Roman" w:cs="Times New Roman"/>
          <w:color w:val="000000"/>
          <w:sz w:val="28"/>
          <w:szCs w:val="28"/>
          <w:shd w:val="clear" w:color="auto" w:fill="FFFFFF"/>
        </w:rPr>
        <w:t>и  отдела</w:t>
      </w:r>
      <w:proofErr w:type="gramEnd"/>
      <w:r w:rsidRPr="00BB7FA8">
        <w:rPr>
          <w:rFonts w:ascii="Times New Roman" w:eastAsia="Calibri" w:hAnsi="Times New Roman" w:cs="Times New Roman"/>
          <w:color w:val="000000"/>
          <w:sz w:val="28"/>
          <w:szCs w:val="28"/>
          <w:shd w:val="clear" w:color="auto" w:fill="FFFFFF"/>
        </w:rPr>
        <w:t xml:space="preserve"> маркетинга АО «</w:t>
      </w:r>
      <w:r w:rsidR="000F0239">
        <w:rPr>
          <w:rFonts w:ascii="Times New Roman" w:hAnsi="Times New Roman" w:cs="Times New Roman"/>
          <w:sz w:val="28"/>
          <w:szCs w:val="28"/>
        </w:rPr>
        <w:t>BANK</w:t>
      </w:r>
      <w:r w:rsidRPr="00BB7FA8">
        <w:rPr>
          <w:rFonts w:ascii="Times New Roman" w:eastAsia="Calibri" w:hAnsi="Times New Roman" w:cs="Times New Roman"/>
          <w:color w:val="000000"/>
          <w:sz w:val="28"/>
          <w:szCs w:val="28"/>
          <w:shd w:val="clear" w:color="auto" w:fill="FFFFFF"/>
        </w:rPr>
        <w:t xml:space="preserve">». </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color w:val="000000"/>
          <w:sz w:val="28"/>
          <w:szCs w:val="28"/>
          <w:shd w:val="clear" w:color="auto" w:fill="FFFFFF"/>
        </w:rPr>
        <w:t>Организационная структура управления АО «</w:t>
      </w:r>
      <w:r w:rsidR="000F0239">
        <w:rPr>
          <w:rFonts w:ascii="Times New Roman" w:hAnsi="Times New Roman" w:cs="Times New Roman"/>
          <w:sz w:val="28"/>
          <w:szCs w:val="28"/>
        </w:rPr>
        <w:t>BANK</w:t>
      </w:r>
      <w:r w:rsidRPr="00BB7FA8">
        <w:rPr>
          <w:rFonts w:ascii="Times New Roman" w:eastAsia="Calibri" w:hAnsi="Times New Roman" w:cs="Times New Roman"/>
          <w:color w:val="000000"/>
          <w:sz w:val="28"/>
          <w:szCs w:val="28"/>
          <w:shd w:val="clear" w:color="auto" w:fill="FFFFFF"/>
        </w:rPr>
        <w:t xml:space="preserve">». </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color w:val="000000"/>
          <w:sz w:val="28"/>
          <w:szCs w:val="28"/>
          <w:shd w:val="clear" w:color="auto" w:fill="FFFFFF"/>
        </w:rPr>
        <w:t>Финансовая отчетность АО «</w:t>
      </w:r>
      <w:r w:rsidR="000F0239">
        <w:rPr>
          <w:rFonts w:ascii="Times New Roman" w:hAnsi="Times New Roman" w:cs="Times New Roman"/>
          <w:sz w:val="28"/>
          <w:szCs w:val="28"/>
        </w:rPr>
        <w:t>BANK</w:t>
      </w:r>
      <w:r w:rsidRPr="00BB7FA8">
        <w:rPr>
          <w:rFonts w:ascii="Times New Roman" w:eastAsia="Calibri" w:hAnsi="Times New Roman" w:cs="Times New Roman"/>
          <w:color w:val="000000"/>
          <w:sz w:val="28"/>
          <w:szCs w:val="28"/>
          <w:shd w:val="clear" w:color="auto" w:fill="FFFFFF"/>
        </w:rPr>
        <w:t xml:space="preserve">». </w:t>
      </w:r>
    </w:p>
    <w:p w:rsidR="00CE5682"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 xml:space="preserve">Асеева А.А., Воронин В.П. Особенности рекламной деятельности в России и за </w:t>
      </w:r>
      <w:r w:rsidR="00820DC7" w:rsidRPr="00BB7FA8">
        <w:rPr>
          <w:rFonts w:ascii="Times New Roman" w:eastAsia="Calibri" w:hAnsi="Times New Roman" w:cs="Times New Roman"/>
          <w:spacing w:val="-2"/>
          <w:sz w:val="28"/>
          <w:szCs w:val="28"/>
        </w:rPr>
        <w:t>рубежом</w:t>
      </w:r>
      <w:r w:rsidRPr="00BB7FA8">
        <w:rPr>
          <w:rFonts w:ascii="Times New Roman" w:eastAsia="Calibri" w:hAnsi="Times New Roman" w:cs="Times New Roman"/>
          <w:spacing w:val="-2"/>
          <w:sz w:val="28"/>
          <w:szCs w:val="28"/>
        </w:rPr>
        <w:t>//Экономика. Инновации. Управление качеством. 2016. № 4 (17). С. 8-9.</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Богацкая, С. Г. Правовое регулирование рекламной деятельности / С.Г. Богацкая. - М.: Университетская книга, 2013. – 15 с.</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 xml:space="preserve">Гермогенова Л. Ю. Эффективная реклама в России: Практика и рекомендации. – </w:t>
      </w:r>
      <w:proofErr w:type="gramStart"/>
      <w:r w:rsidRPr="00BB7FA8">
        <w:rPr>
          <w:rFonts w:ascii="Times New Roman" w:eastAsia="Calibri" w:hAnsi="Times New Roman" w:cs="Times New Roman"/>
          <w:sz w:val="28"/>
          <w:szCs w:val="28"/>
        </w:rPr>
        <w:t>М. :</w:t>
      </w:r>
      <w:proofErr w:type="gramEnd"/>
      <w:r w:rsidRPr="00BB7FA8">
        <w:rPr>
          <w:rFonts w:ascii="Times New Roman" w:eastAsia="Calibri" w:hAnsi="Times New Roman" w:cs="Times New Roman"/>
          <w:sz w:val="28"/>
          <w:szCs w:val="28"/>
        </w:rPr>
        <w:t xml:space="preserve"> Академия, 2011.  – 354 с.</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Димов Г.В.Роль рекламы в развитии предприятий общественного питания//Фундаментальные и прикладные исследования кооперативного сектора экономики. 2014. № 6. С. 103-108</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 xml:space="preserve">Карпова, С. В. Рекламное дело: учебник для бакалавров / С. В. Карпова. - 2-е изд., перераб. и доп. - </w:t>
      </w:r>
      <w:proofErr w:type="gramStart"/>
      <w:r w:rsidRPr="00BB7FA8">
        <w:rPr>
          <w:rFonts w:ascii="Times New Roman" w:eastAsia="Calibri" w:hAnsi="Times New Roman" w:cs="Times New Roman"/>
          <w:sz w:val="28"/>
          <w:szCs w:val="28"/>
        </w:rPr>
        <w:t>М.:Юрайт</w:t>
      </w:r>
      <w:proofErr w:type="gramEnd"/>
      <w:r w:rsidRPr="00BB7FA8">
        <w:rPr>
          <w:rFonts w:ascii="Times New Roman" w:eastAsia="Calibri" w:hAnsi="Times New Roman" w:cs="Times New Roman"/>
          <w:sz w:val="28"/>
          <w:szCs w:val="28"/>
        </w:rPr>
        <w:t>, 2013. 421 с.</w:t>
      </w:r>
    </w:p>
    <w:p w:rsidR="00CE5682" w:rsidRPr="00BB7FA8" w:rsidRDefault="00CE5682" w:rsidP="00BB7FA8">
      <w:pPr>
        <w:pStyle w:val="aa"/>
        <w:widowControl w:val="0"/>
        <w:numPr>
          <w:ilvl w:val="0"/>
          <w:numId w:val="14"/>
        </w:numPr>
        <w:tabs>
          <w:tab w:val="left" w:pos="142"/>
          <w:tab w:val="left" w:pos="1080"/>
          <w:tab w:val="left" w:pos="1134"/>
          <w:tab w:val="left" w:pos="1276"/>
          <w:tab w:val="left" w:pos="1418"/>
          <w:tab w:val="left" w:pos="1560"/>
        </w:tabs>
        <w:spacing w:after="0" w:line="360" w:lineRule="auto"/>
        <w:ind w:left="0" w:firstLine="851"/>
        <w:rPr>
          <w:rFonts w:ascii="Times New Roman" w:eastAsia="Calibri" w:hAnsi="Times New Roman" w:cs="Times New Roman"/>
          <w:sz w:val="28"/>
          <w:szCs w:val="28"/>
        </w:rPr>
      </w:pPr>
      <w:r w:rsidRPr="00BB7FA8">
        <w:rPr>
          <w:rFonts w:ascii="Times New Roman" w:eastAsia="Calibri" w:hAnsi="Times New Roman" w:cs="Times New Roman"/>
          <w:sz w:val="28"/>
          <w:szCs w:val="28"/>
        </w:rPr>
        <w:t>Клочкова, Е.Н. Экономика предприятия / Е.Н. Клочкова, В.И. Кузнецов, Т.Е. Платонова. - М.: Юрайт, 2014. - 448 с.</w:t>
      </w:r>
    </w:p>
    <w:p w:rsidR="00CE5682" w:rsidRPr="00BB7FA8" w:rsidRDefault="00CE5682" w:rsidP="00BB7FA8">
      <w:pPr>
        <w:pStyle w:val="aa"/>
        <w:widowControl w:val="0"/>
        <w:numPr>
          <w:ilvl w:val="0"/>
          <w:numId w:val="14"/>
        </w:numPr>
        <w:tabs>
          <w:tab w:val="left" w:pos="1276"/>
          <w:tab w:val="left" w:pos="1418"/>
          <w:tab w:val="left" w:pos="1560"/>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Котлер Ф. Основы маркетинга. - М.: Вильямс, 2015. - 496 с.</w:t>
      </w:r>
    </w:p>
    <w:p w:rsidR="00CE5682" w:rsidRPr="00BB7FA8" w:rsidRDefault="00CE5682" w:rsidP="00BB7FA8">
      <w:pPr>
        <w:pStyle w:val="aa"/>
        <w:widowControl w:val="0"/>
        <w:numPr>
          <w:ilvl w:val="0"/>
          <w:numId w:val="14"/>
        </w:numPr>
        <w:tabs>
          <w:tab w:val="left" w:pos="142"/>
          <w:tab w:val="left" w:pos="1276"/>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t xml:space="preserve">Котлер Ф. Основы маркетинга: пер. с англ. / общ. ред. и вступ. ст. Паньковой Е.М. - М.: Прогресс, 2012. - 736 с. </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Мильский А.С. Административно-правовой статус субъектов рекламной деятельности//Вестник Сибирского университета потребительской кооперации. 2016. № 3-4 (18). С. 107-112.</w:t>
      </w:r>
    </w:p>
    <w:p w:rsidR="00CE5682" w:rsidRPr="00BB7FA8" w:rsidRDefault="00CE5682" w:rsidP="00BB7FA8">
      <w:pPr>
        <w:pStyle w:val="aa"/>
        <w:widowControl w:val="0"/>
        <w:numPr>
          <w:ilvl w:val="0"/>
          <w:numId w:val="14"/>
        </w:numPr>
        <w:tabs>
          <w:tab w:val="left" w:pos="142"/>
          <w:tab w:val="left" w:pos="1276"/>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lastRenderedPageBreak/>
        <w:t>Никулина Н.Н., Суходоева Л.Ф., Эриашвили Н.Д. Маркетинг услуг: учебное пособие для студентов вузов, обучающихся по специальности «Финансы и кредит». - М.: ЮНИТИ-ДАНА, 2009. - 503 с.</w:t>
      </w:r>
    </w:p>
    <w:p w:rsidR="009E48DF" w:rsidRPr="00BB7FA8" w:rsidRDefault="009E48DF" w:rsidP="00BB7FA8">
      <w:pPr>
        <w:pStyle w:val="aa"/>
        <w:widowControl w:val="0"/>
        <w:numPr>
          <w:ilvl w:val="0"/>
          <w:numId w:val="14"/>
        </w:numPr>
        <w:tabs>
          <w:tab w:val="left" w:pos="1418"/>
        </w:tabs>
        <w:spacing w:after="0" w:line="360" w:lineRule="auto"/>
        <w:ind w:left="0" w:firstLine="851"/>
        <w:jc w:val="both"/>
        <w:rPr>
          <w:rFonts w:ascii="Times New Roman" w:hAnsi="Times New Roman" w:cs="Times New Roman"/>
          <w:sz w:val="28"/>
          <w:szCs w:val="28"/>
        </w:rPr>
      </w:pPr>
      <w:r w:rsidRPr="00BB7FA8">
        <w:rPr>
          <w:rFonts w:ascii="Times New Roman" w:hAnsi="Times New Roman" w:cs="Times New Roman"/>
          <w:sz w:val="28"/>
          <w:szCs w:val="28"/>
        </w:rPr>
        <w:t>Новаторов Э.В., Земцова Ю.А. «Анализ комплекса эффективных маркетинговых коммуникаций для продвижения банковских услуг в условиях финансового кризиса в России.»//Маркетинговые коммуникации 03(57)2010</w:t>
      </w:r>
    </w:p>
    <w:p w:rsidR="00CE5682" w:rsidRPr="00BB7FA8" w:rsidRDefault="00CE5682" w:rsidP="00BB7FA8">
      <w:pPr>
        <w:pStyle w:val="aa"/>
        <w:widowControl w:val="0"/>
        <w:numPr>
          <w:ilvl w:val="0"/>
          <w:numId w:val="14"/>
        </w:numPr>
        <w:tabs>
          <w:tab w:val="left" w:pos="1276"/>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 xml:space="preserve">Ойнер О. К. Управление результативностью </w:t>
      </w:r>
      <w:proofErr w:type="gramStart"/>
      <w:r w:rsidRPr="00BB7FA8">
        <w:rPr>
          <w:rFonts w:ascii="Times New Roman" w:eastAsia="Calibri" w:hAnsi="Times New Roman" w:cs="Times New Roman"/>
          <w:spacing w:val="-2"/>
          <w:sz w:val="28"/>
          <w:szCs w:val="28"/>
        </w:rPr>
        <w:t>маркетинга  -</w:t>
      </w:r>
      <w:proofErr w:type="gramEnd"/>
      <w:r w:rsidRPr="00BB7FA8">
        <w:rPr>
          <w:rFonts w:ascii="Times New Roman" w:eastAsia="Calibri" w:hAnsi="Times New Roman" w:cs="Times New Roman"/>
          <w:spacing w:val="-2"/>
          <w:sz w:val="28"/>
          <w:szCs w:val="28"/>
        </w:rPr>
        <w:t xml:space="preserve"> М.:Юрайт, 2012 – 218с.</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Поляков В.А., Юдина О.В. Тенденции формирования организации управления рекламной деятельностью//Калужский экономический вестник. 2016. № 2. С. 51-55.</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Реклама: учебник для вузов. 8-е изд. Стандарт третьего поколения. — СПб.: Питер, 2013. – с.126</w:t>
      </w:r>
    </w:p>
    <w:p w:rsidR="00CE5682" w:rsidRPr="00BB7FA8" w:rsidRDefault="00F108D7" w:rsidP="00BB7FA8">
      <w:pPr>
        <w:pStyle w:val="aa"/>
        <w:widowControl w:val="0"/>
        <w:numPr>
          <w:ilvl w:val="0"/>
          <w:numId w:val="14"/>
        </w:numPr>
        <w:shd w:val="clear" w:color="auto" w:fill="FFFFFF"/>
        <w:tabs>
          <w:tab w:val="left" w:pos="1276"/>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sz w:val="28"/>
          <w:szCs w:val="28"/>
        </w:rPr>
      </w:pPr>
      <w:hyperlink r:id="rId35" w:anchor="tab_person" w:tooltip="Роберт Каден" w:history="1">
        <w:r w:rsidR="00CE5682" w:rsidRPr="00BB7FA8">
          <w:rPr>
            <w:rFonts w:ascii="Times New Roman" w:eastAsia="Calibri" w:hAnsi="Times New Roman" w:cs="Times New Roman"/>
            <w:sz w:val="28"/>
            <w:szCs w:val="28"/>
          </w:rPr>
          <w:t>Роберт Каден</w:t>
        </w:r>
      </w:hyperlink>
      <w:r w:rsidR="00CE5682" w:rsidRPr="00BB7FA8">
        <w:rPr>
          <w:rFonts w:ascii="Times New Roman" w:eastAsia="Calibri" w:hAnsi="Times New Roman" w:cs="Times New Roman"/>
          <w:sz w:val="28"/>
          <w:szCs w:val="28"/>
        </w:rPr>
        <w:t>. Партизанские маркетинговые исследования. Учебное пособие. Переводчик: </w:t>
      </w:r>
      <w:hyperlink r:id="rId36" w:anchor="tab_person" w:tooltip="Юлия Рябинина" w:history="1">
        <w:r w:rsidR="00CE5682" w:rsidRPr="00BB7FA8">
          <w:rPr>
            <w:rFonts w:ascii="Times New Roman" w:eastAsia="Calibri" w:hAnsi="Times New Roman" w:cs="Times New Roman"/>
            <w:sz w:val="28"/>
            <w:szCs w:val="28"/>
          </w:rPr>
          <w:t>Юлия Рябинина</w:t>
        </w:r>
      </w:hyperlink>
      <w:r w:rsidR="00CE5682" w:rsidRPr="00BB7FA8">
        <w:rPr>
          <w:rFonts w:ascii="Times New Roman" w:eastAsia="Calibri" w:hAnsi="Times New Roman" w:cs="Times New Roman"/>
          <w:sz w:val="28"/>
          <w:szCs w:val="28"/>
        </w:rPr>
        <w:t xml:space="preserve"> Издательство: </w:t>
      </w:r>
      <w:hyperlink r:id="rId37" w:tooltip="Манн, Иванов и Фербер" w:history="1">
        <w:r w:rsidR="00CE5682" w:rsidRPr="00BB7FA8">
          <w:rPr>
            <w:rFonts w:ascii="Times New Roman" w:eastAsia="Calibri" w:hAnsi="Times New Roman" w:cs="Times New Roman"/>
            <w:sz w:val="28"/>
            <w:szCs w:val="28"/>
          </w:rPr>
          <w:t>Манн, Иванов и Фербер</w:t>
        </w:r>
      </w:hyperlink>
      <w:r w:rsidR="00CE5682" w:rsidRPr="00BB7FA8">
        <w:rPr>
          <w:rFonts w:ascii="Times New Roman" w:eastAsia="Calibri" w:hAnsi="Times New Roman" w:cs="Times New Roman"/>
          <w:sz w:val="28"/>
          <w:szCs w:val="28"/>
        </w:rPr>
        <w:t>, </w:t>
      </w:r>
      <w:hyperlink r:id="rId38" w:tooltip="Эксмо" w:history="1">
        <w:r w:rsidR="00CE5682" w:rsidRPr="00BB7FA8">
          <w:rPr>
            <w:rFonts w:ascii="Times New Roman" w:eastAsia="Calibri" w:hAnsi="Times New Roman" w:cs="Times New Roman"/>
            <w:sz w:val="28"/>
            <w:szCs w:val="28"/>
          </w:rPr>
          <w:t>Эксмо</w:t>
        </w:r>
      </w:hyperlink>
      <w:r w:rsidR="00CE5682" w:rsidRPr="00BB7FA8">
        <w:rPr>
          <w:rFonts w:ascii="Times New Roman" w:eastAsia="Calibri" w:hAnsi="Times New Roman" w:cs="Times New Roman"/>
          <w:sz w:val="28"/>
          <w:szCs w:val="28"/>
        </w:rPr>
        <w:t>; 2013 г.</w:t>
      </w:r>
    </w:p>
    <w:p w:rsidR="00CE5682" w:rsidRPr="00BB7FA8" w:rsidRDefault="00CE5682" w:rsidP="00BB7FA8">
      <w:pPr>
        <w:pStyle w:val="aa"/>
        <w:widowControl w:val="0"/>
        <w:numPr>
          <w:ilvl w:val="0"/>
          <w:numId w:val="14"/>
        </w:numPr>
        <w:tabs>
          <w:tab w:val="left" w:pos="1276"/>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 xml:space="preserve">Романов А. Реклама: между социумом и </w:t>
      </w:r>
      <w:proofErr w:type="gramStart"/>
      <w:r w:rsidRPr="00BB7FA8">
        <w:rPr>
          <w:rFonts w:ascii="Times New Roman" w:eastAsia="Calibri" w:hAnsi="Times New Roman" w:cs="Times New Roman"/>
          <w:sz w:val="28"/>
          <w:szCs w:val="28"/>
        </w:rPr>
        <w:t>маркетингом :</w:t>
      </w:r>
      <w:proofErr w:type="gramEnd"/>
      <w:r w:rsidRPr="00BB7FA8">
        <w:rPr>
          <w:rFonts w:ascii="Times New Roman" w:eastAsia="Calibri" w:hAnsi="Times New Roman" w:cs="Times New Roman"/>
          <w:sz w:val="28"/>
          <w:szCs w:val="28"/>
        </w:rPr>
        <w:t xml:space="preserve"> научная монография / А. Романов. — </w:t>
      </w:r>
      <w:proofErr w:type="gramStart"/>
      <w:r w:rsidRPr="00BB7FA8">
        <w:rPr>
          <w:rFonts w:ascii="Times New Roman" w:eastAsia="Calibri" w:hAnsi="Times New Roman" w:cs="Times New Roman"/>
          <w:sz w:val="28"/>
          <w:szCs w:val="28"/>
        </w:rPr>
        <w:t>М. :</w:t>
      </w:r>
      <w:proofErr w:type="gramEnd"/>
      <w:r w:rsidRPr="00BB7FA8">
        <w:rPr>
          <w:rFonts w:ascii="Times New Roman" w:eastAsia="Calibri" w:hAnsi="Times New Roman" w:cs="Times New Roman"/>
          <w:sz w:val="28"/>
          <w:szCs w:val="28"/>
        </w:rPr>
        <w:t xml:space="preserve"> Маркет ДС, 2012. – 468 с.</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Сибрук Дж. Norbow.Культура маркетинга. Маркетинг культуры – М.: Ад Маргинем Пресс, 2012.- 512 с.</w:t>
      </w:r>
    </w:p>
    <w:p w:rsidR="00CE5682"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 xml:space="preserve">Словарь иностранных слов </w:t>
      </w:r>
      <w:proofErr w:type="gramStart"/>
      <w:r w:rsidRPr="00BB7FA8">
        <w:rPr>
          <w:rFonts w:ascii="Times New Roman" w:eastAsia="Calibri" w:hAnsi="Times New Roman" w:cs="Times New Roman"/>
          <w:sz w:val="28"/>
          <w:szCs w:val="28"/>
        </w:rPr>
        <w:t>современного  русского</w:t>
      </w:r>
      <w:proofErr w:type="gramEnd"/>
      <w:r w:rsidRPr="00BB7FA8">
        <w:rPr>
          <w:rFonts w:ascii="Times New Roman" w:eastAsia="Calibri" w:hAnsi="Times New Roman" w:cs="Times New Roman"/>
          <w:sz w:val="28"/>
          <w:szCs w:val="28"/>
        </w:rPr>
        <w:t xml:space="preserve"> языка. — М.</w:t>
      </w:r>
      <w:proofErr w:type="gramStart"/>
      <w:r w:rsidRPr="00BB7FA8">
        <w:rPr>
          <w:rFonts w:ascii="Times New Roman" w:eastAsia="Calibri" w:hAnsi="Times New Roman" w:cs="Times New Roman"/>
          <w:sz w:val="28"/>
          <w:szCs w:val="28"/>
        </w:rPr>
        <w:t>:»Аделант</w:t>
      </w:r>
      <w:proofErr w:type="gramEnd"/>
      <w:r w:rsidRPr="00BB7FA8">
        <w:rPr>
          <w:rFonts w:ascii="Times New Roman" w:eastAsia="Calibri" w:hAnsi="Times New Roman" w:cs="Times New Roman"/>
          <w:sz w:val="28"/>
          <w:szCs w:val="28"/>
        </w:rPr>
        <w:t xml:space="preserve">»,2014. - 568 с. </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Троянова Е.Н. Проблемы формирования рекламного бюджета как фактора повышения эффективности деятельности предприятия//Бизнес. Образование. Право. Вестник Волгоградского института бизнеса. 2017. № 2 (39). С. 101-105.</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Цахаев Р.К</w:t>
      </w:r>
      <w:proofErr w:type="gramStart"/>
      <w:r w:rsidRPr="00BB7FA8">
        <w:rPr>
          <w:rFonts w:ascii="Times New Roman" w:eastAsia="Calibri" w:hAnsi="Times New Roman" w:cs="Times New Roman"/>
          <w:spacing w:val="-2"/>
          <w:sz w:val="28"/>
          <w:szCs w:val="28"/>
        </w:rPr>
        <w:t>,  Муртузалиева</w:t>
      </w:r>
      <w:proofErr w:type="gramEnd"/>
      <w:r w:rsidRPr="00BB7FA8">
        <w:rPr>
          <w:rFonts w:ascii="Times New Roman" w:eastAsia="Calibri" w:hAnsi="Times New Roman" w:cs="Times New Roman"/>
          <w:spacing w:val="-2"/>
          <w:sz w:val="28"/>
          <w:szCs w:val="28"/>
        </w:rPr>
        <w:t xml:space="preserve"> Т.В Маркетинг – М.:Дашков и Ко, 2012 –318 с.</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lastRenderedPageBreak/>
        <w:t>Чарльз Д. Шив, Александр Уотсон Хайэм Курс МВА по маркетингу М.: Альпина Паблишер, 2012 – 463с.</w:t>
      </w:r>
    </w:p>
    <w:p w:rsidR="00CE5682"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 xml:space="preserve">Шарков Ф.И. Интегрированные технологии: реклама, паблик рилейшнз, брендинг: учебное пособие. - </w:t>
      </w:r>
      <w:proofErr w:type="gramStart"/>
      <w:r w:rsidRPr="00BB7FA8">
        <w:rPr>
          <w:rFonts w:ascii="Times New Roman" w:eastAsia="Calibri" w:hAnsi="Times New Roman" w:cs="Times New Roman"/>
          <w:sz w:val="28"/>
          <w:szCs w:val="28"/>
        </w:rPr>
        <w:t>М.:Дашков</w:t>
      </w:r>
      <w:proofErr w:type="gramEnd"/>
      <w:r w:rsidRPr="00BB7FA8">
        <w:rPr>
          <w:rFonts w:ascii="Times New Roman" w:eastAsia="Calibri" w:hAnsi="Times New Roman" w:cs="Times New Roman"/>
          <w:sz w:val="28"/>
          <w:szCs w:val="28"/>
        </w:rPr>
        <w:t xml:space="preserve"> и К, 2011. – 542 с.</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Шарохина С.В., Братухина Е.А. Рекламная деятельность как система//Интернет-журнал Науковедение. 2016. Т. 8. № 2. С. 87.</w:t>
      </w:r>
    </w:p>
    <w:p w:rsidR="00CE5682" w:rsidRPr="00BB7FA8" w:rsidRDefault="00F108D7" w:rsidP="00BB7FA8">
      <w:pPr>
        <w:pStyle w:val="aa"/>
        <w:widowControl w:val="0"/>
        <w:numPr>
          <w:ilvl w:val="0"/>
          <w:numId w:val="14"/>
        </w:numPr>
        <w:tabs>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sz w:val="28"/>
          <w:szCs w:val="28"/>
        </w:rPr>
      </w:pPr>
      <w:hyperlink r:id="rId39" w:anchor="tab_person" w:tooltip="Г. Г. Щепилова, К. В. Щепилов" w:history="1">
        <w:r w:rsidR="00CE5682" w:rsidRPr="00BB7FA8">
          <w:rPr>
            <w:rFonts w:ascii="Times New Roman" w:eastAsia="Calibri" w:hAnsi="Times New Roman" w:cs="Times New Roman"/>
            <w:sz w:val="28"/>
            <w:szCs w:val="28"/>
          </w:rPr>
          <w:t>Щепилова Г.Г., Щепилов</w:t>
        </w:r>
      </w:hyperlink>
      <w:r w:rsidR="00CE5682" w:rsidRPr="00BB7FA8">
        <w:rPr>
          <w:rFonts w:ascii="Times New Roman" w:eastAsia="Calibri" w:hAnsi="Times New Roman" w:cs="Times New Roman"/>
          <w:sz w:val="28"/>
          <w:szCs w:val="28"/>
        </w:rPr>
        <w:t xml:space="preserve"> К.В. Основы рекламы. Учебное пособие. Издательство: </w:t>
      </w:r>
      <w:hyperlink r:id="rId40" w:tooltip="Юрайт" w:history="1">
        <w:r w:rsidR="00CE5682" w:rsidRPr="00BB7FA8">
          <w:rPr>
            <w:rFonts w:ascii="Times New Roman" w:eastAsia="Calibri" w:hAnsi="Times New Roman" w:cs="Times New Roman"/>
            <w:sz w:val="28"/>
            <w:szCs w:val="28"/>
          </w:rPr>
          <w:t>Юрайт</w:t>
        </w:r>
      </w:hyperlink>
      <w:r w:rsidR="00CE5682" w:rsidRPr="00BB7FA8">
        <w:rPr>
          <w:rFonts w:ascii="Times New Roman" w:eastAsia="Calibri" w:hAnsi="Times New Roman" w:cs="Times New Roman"/>
          <w:sz w:val="28"/>
          <w:szCs w:val="28"/>
        </w:rPr>
        <w:t>. Серия: </w:t>
      </w:r>
      <w:hyperlink r:id="rId41" w:tooltip="Бакалавр. Базовый курс" w:history="1">
        <w:r w:rsidR="00CE5682" w:rsidRPr="00BB7FA8">
          <w:rPr>
            <w:rFonts w:ascii="Times New Roman" w:eastAsia="Calibri" w:hAnsi="Times New Roman" w:cs="Times New Roman"/>
            <w:sz w:val="28"/>
            <w:szCs w:val="28"/>
          </w:rPr>
          <w:t>Бакалавр. Базовый курс</w:t>
        </w:r>
      </w:hyperlink>
      <w:r w:rsidR="00CE5682" w:rsidRPr="00BB7FA8">
        <w:rPr>
          <w:rFonts w:ascii="Times New Roman" w:eastAsia="Calibri" w:hAnsi="Times New Roman" w:cs="Times New Roman"/>
          <w:sz w:val="28"/>
          <w:szCs w:val="28"/>
        </w:rPr>
        <w:t>; 2013.- 326 с.</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Энди Серновиц Сарафанный маркетинг. Как умные компании заставляют о себе говорить, - Изд-во «Манн, Иванов и Фербер</w:t>
      </w:r>
      <w:proofErr w:type="gramStart"/>
      <w:r w:rsidRPr="00BB7FA8">
        <w:rPr>
          <w:rFonts w:ascii="Times New Roman" w:eastAsia="Calibri" w:hAnsi="Times New Roman" w:cs="Times New Roman"/>
          <w:spacing w:val="-2"/>
          <w:sz w:val="28"/>
          <w:szCs w:val="28"/>
        </w:rPr>
        <w:t>» ,</w:t>
      </w:r>
      <w:proofErr w:type="gramEnd"/>
      <w:r w:rsidRPr="00BB7FA8">
        <w:rPr>
          <w:rFonts w:ascii="Times New Roman" w:eastAsia="Calibri" w:hAnsi="Times New Roman" w:cs="Times New Roman"/>
          <w:spacing w:val="-2"/>
          <w:sz w:val="28"/>
          <w:szCs w:val="28"/>
        </w:rPr>
        <w:t xml:space="preserve"> 2012. - 542 с.</w:t>
      </w:r>
    </w:p>
    <w:p w:rsidR="00CE5682" w:rsidRPr="00BB7FA8" w:rsidRDefault="00CE5682" w:rsidP="00BB7FA8">
      <w:pPr>
        <w:pStyle w:val="aa"/>
        <w:widowControl w:val="0"/>
        <w:numPr>
          <w:ilvl w:val="0"/>
          <w:numId w:val="14"/>
        </w:numPr>
        <w:tabs>
          <w:tab w:val="left" w:pos="1276"/>
          <w:tab w:val="left" w:pos="1418"/>
          <w:tab w:val="left" w:pos="1560"/>
        </w:tabs>
        <w:spacing w:after="0" w:line="360" w:lineRule="auto"/>
        <w:ind w:left="0" w:firstLine="851"/>
        <w:jc w:val="both"/>
        <w:rPr>
          <w:rFonts w:ascii="Times New Roman" w:eastAsia="Calibri" w:hAnsi="Times New Roman" w:cs="Times New Roman"/>
          <w:sz w:val="28"/>
          <w:szCs w:val="28"/>
        </w:rPr>
      </w:pPr>
      <w:r w:rsidRPr="00BB7FA8">
        <w:rPr>
          <w:rFonts w:ascii="Times New Roman" w:eastAsia="Calibri" w:hAnsi="Times New Roman" w:cs="Times New Roman"/>
          <w:sz w:val="28"/>
          <w:szCs w:val="28"/>
        </w:rPr>
        <w:t>Макарова Л.В., Тарасов Р.В., Акжигитова О.Ф. Анализ конкурентоспособности предприятия на основе SWOT-анализа // Современные научные исследования и инновации. - 2014. - №</w:t>
      </w:r>
      <w:proofErr w:type="gramStart"/>
      <w:r w:rsidRPr="00BB7FA8">
        <w:rPr>
          <w:rFonts w:ascii="Times New Roman" w:eastAsia="Calibri" w:hAnsi="Times New Roman" w:cs="Times New Roman"/>
          <w:sz w:val="28"/>
          <w:szCs w:val="28"/>
        </w:rPr>
        <w:t>2.[</w:t>
      </w:r>
      <w:proofErr w:type="gramEnd"/>
      <w:r w:rsidRPr="00BB7FA8">
        <w:rPr>
          <w:rFonts w:ascii="Times New Roman" w:eastAsia="Calibri" w:hAnsi="Times New Roman" w:cs="Times New Roman"/>
          <w:sz w:val="28"/>
          <w:szCs w:val="28"/>
        </w:rPr>
        <w:t>Электронный ресурс]. – Режим доступа: http://web.snauka.ru/issues/2014/02/31786</w:t>
      </w:r>
    </w:p>
    <w:p w:rsidR="00CE5682" w:rsidRPr="00BB7FA8" w:rsidRDefault="00CE5682" w:rsidP="00BB7FA8">
      <w:pPr>
        <w:pStyle w:val="aa"/>
        <w:widowControl w:val="0"/>
        <w:numPr>
          <w:ilvl w:val="0"/>
          <w:numId w:val="14"/>
        </w:numPr>
        <w:tabs>
          <w:tab w:val="left" w:pos="142"/>
          <w:tab w:val="left" w:pos="1276"/>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t xml:space="preserve">Маркетинговая стратегия [Электронный ресурс]. - Режим доступа: http://center-yf.ru/data/ Marketologu/Marketingovaya-strategiya.php# </w:t>
      </w:r>
    </w:p>
    <w:p w:rsidR="00CE5682" w:rsidRDefault="00CE5682" w:rsidP="00BB7FA8">
      <w:pPr>
        <w:pStyle w:val="aa"/>
        <w:widowControl w:val="0"/>
        <w:numPr>
          <w:ilvl w:val="0"/>
          <w:numId w:val="14"/>
        </w:numPr>
        <w:tabs>
          <w:tab w:val="left" w:pos="142"/>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t xml:space="preserve">Структура маркетинга услуг - [Электронный ресурс]. - Режим доступа: http://glossword.info/index.php/term/76-slovar-marketinga, struktura-strahovogo-marketinga-marketingovaya-strategiya-strahovoij-kompanii-.xhtml </w:t>
      </w:r>
    </w:p>
    <w:p w:rsidR="00BB7FA8" w:rsidRPr="00BB7FA8" w:rsidRDefault="00BB7FA8" w:rsidP="00BB7FA8">
      <w:pPr>
        <w:pStyle w:val="aa"/>
        <w:widowControl w:val="0"/>
        <w:numPr>
          <w:ilvl w:val="0"/>
          <w:numId w:val="14"/>
        </w:numPr>
        <w:tabs>
          <w:tab w:val="left" w:pos="142"/>
          <w:tab w:val="left" w:pos="1418"/>
          <w:tab w:val="left" w:pos="1560"/>
        </w:tabs>
        <w:autoSpaceDE w:val="0"/>
        <w:autoSpaceDN w:val="0"/>
        <w:adjustRightInd w:val="0"/>
        <w:spacing w:after="0" w:line="360" w:lineRule="auto"/>
        <w:ind w:left="0" w:firstLine="851"/>
        <w:jc w:val="both"/>
        <w:rPr>
          <w:rFonts w:ascii="Times New Roman" w:eastAsia="Calibri" w:hAnsi="Times New Roman" w:cs="Times New Roman"/>
          <w:color w:val="000000"/>
          <w:sz w:val="28"/>
          <w:szCs w:val="28"/>
          <w:shd w:val="clear" w:color="auto" w:fill="FFFFFF"/>
        </w:rPr>
      </w:pPr>
      <w:r w:rsidRPr="00BB7FA8">
        <w:rPr>
          <w:rFonts w:ascii="Times New Roman" w:eastAsia="Calibri" w:hAnsi="Times New Roman" w:cs="Times New Roman"/>
          <w:color w:val="000000"/>
          <w:sz w:val="28"/>
          <w:szCs w:val="28"/>
          <w:shd w:val="clear" w:color="auto" w:fill="FFFFFF"/>
        </w:rPr>
        <w:t>Темнова Ю.А.</w:t>
      </w:r>
      <w:r>
        <w:rPr>
          <w:rFonts w:ascii="Times New Roman" w:eastAsia="Calibri" w:hAnsi="Times New Roman" w:cs="Times New Roman"/>
          <w:color w:val="000000"/>
          <w:sz w:val="28"/>
          <w:szCs w:val="28"/>
          <w:shd w:val="clear" w:color="auto" w:fill="FFFFFF"/>
        </w:rPr>
        <w:t>К</w:t>
      </w:r>
      <w:r w:rsidRPr="00BB7FA8">
        <w:rPr>
          <w:rFonts w:ascii="Times New Roman" w:eastAsia="Calibri" w:hAnsi="Times New Roman" w:cs="Times New Roman"/>
          <w:color w:val="000000"/>
          <w:sz w:val="28"/>
          <w:szCs w:val="28"/>
          <w:shd w:val="clear" w:color="auto" w:fill="FFFFFF"/>
        </w:rPr>
        <w:t>реативность банковской рекламы: преимущества и недостатки//Актуальные вопросы экономических наук. 2017. № 56. С. 68-73.</w:t>
      </w:r>
    </w:p>
    <w:p w:rsidR="00CE5682" w:rsidRPr="00BB7FA8" w:rsidRDefault="00CE5682" w:rsidP="00BB7FA8">
      <w:pPr>
        <w:pStyle w:val="aa"/>
        <w:widowControl w:val="0"/>
        <w:numPr>
          <w:ilvl w:val="0"/>
          <w:numId w:val="14"/>
        </w:numPr>
        <w:tabs>
          <w:tab w:val="left" w:pos="1418"/>
          <w:tab w:val="left" w:pos="1560"/>
        </w:tabs>
        <w:autoSpaceDN w:val="0"/>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 xml:space="preserve">ФАС оштрафовала </w:t>
      </w:r>
      <w:r w:rsidR="009E48DF" w:rsidRPr="00BB7FA8">
        <w:rPr>
          <w:rFonts w:ascii="Times New Roman" w:eastAsia="Calibri" w:hAnsi="Times New Roman" w:cs="Times New Roman"/>
          <w:spacing w:val="-2"/>
          <w:sz w:val="28"/>
          <w:szCs w:val="28"/>
        </w:rPr>
        <w:t>Альф</w:t>
      </w:r>
      <w:r w:rsidR="00EE2AD5" w:rsidRPr="00BB7FA8">
        <w:rPr>
          <w:rFonts w:ascii="Times New Roman" w:eastAsia="Calibri" w:hAnsi="Times New Roman" w:cs="Times New Roman"/>
          <w:spacing w:val="-2"/>
          <w:sz w:val="28"/>
          <w:szCs w:val="28"/>
        </w:rPr>
        <w:t>а</w:t>
      </w:r>
      <w:r w:rsidR="009E48DF" w:rsidRPr="00BB7FA8">
        <w:rPr>
          <w:rFonts w:ascii="Times New Roman" w:eastAsia="Calibri" w:hAnsi="Times New Roman" w:cs="Times New Roman"/>
          <w:spacing w:val="-2"/>
          <w:sz w:val="28"/>
          <w:szCs w:val="28"/>
        </w:rPr>
        <w:t xml:space="preserve"> </w:t>
      </w:r>
      <w:proofErr w:type="gramStart"/>
      <w:r w:rsidR="009E48DF" w:rsidRPr="00BB7FA8">
        <w:rPr>
          <w:rFonts w:ascii="Times New Roman" w:eastAsia="Calibri" w:hAnsi="Times New Roman" w:cs="Times New Roman"/>
          <w:spacing w:val="-2"/>
          <w:sz w:val="28"/>
          <w:szCs w:val="28"/>
        </w:rPr>
        <w:t xml:space="preserve">банк </w:t>
      </w:r>
      <w:r w:rsidRPr="00BB7FA8">
        <w:rPr>
          <w:rFonts w:ascii="Times New Roman" w:eastAsia="Calibri" w:hAnsi="Times New Roman" w:cs="Times New Roman"/>
          <w:spacing w:val="-2"/>
          <w:sz w:val="28"/>
          <w:szCs w:val="28"/>
        </w:rPr>
        <w:t xml:space="preserve"> за</w:t>
      </w:r>
      <w:proofErr w:type="gramEnd"/>
      <w:r w:rsidRPr="00BB7FA8">
        <w:rPr>
          <w:rFonts w:ascii="Times New Roman" w:eastAsia="Calibri" w:hAnsi="Times New Roman" w:cs="Times New Roman"/>
          <w:spacing w:val="-2"/>
          <w:sz w:val="28"/>
          <w:szCs w:val="28"/>
        </w:rPr>
        <w:t xml:space="preserve"> sms-рассылку [Электронный ресурс] Электрон.дан. [М.] Режим доступа </w:t>
      </w:r>
      <w:proofErr w:type="gramStart"/>
      <w:r w:rsidRPr="00BB7FA8">
        <w:rPr>
          <w:rFonts w:ascii="Times New Roman" w:eastAsia="Calibri" w:hAnsi="Times New Roman" w:cs="Times New Roman"/>
          <w:spacing w:val="-2"/>
          <w:sz w:val="28"/>
          <w:szCs w:val="28"/>
        </w:rPr>
        <w:t>URL:https://www.vedomosti.ru/finance/news/2015/08/31/606876-fas-oshtrafoval-alfa-bank-za-sms-rassilku</w:t>
      </w:r>
      <w:proofErr w:type="gramEnd"/>
      <w:r w:rsidRPr="00BB7FA8">
        <w:rPr>
          <w:rFonts w:ascii="Times New Roman" w:eastAsia="Calibri" w:hAnsi="Times New Roman" w:cs="Times New Roman"/>
          <w:spacing w:val="-2"/>
          <w:sz w:val="28"/>
          <w:szCs w:val="28"/>
        </w:rPr>
        <w:t xml:space="preserve"> </w:t>
      </w:r>
    </w:p>
    <w:p w:rsidR="009E48DF" w:rsidRPr="00BB7FA8" w:rsidRDefault="009E48DF" w:rsidP="00BB7FA8">
      <w:pPr>
        <w:pStyle w:val="aa"/>
        <w:widowControl w:val="0"/>
        <w:numPr>
          <w:ilvl w:val="0"/>
          <w:numId w:val="14"/>
        </w:numPr>
        <w:tabs>
          <w:tab w:val="left" w:pos="1418"/>
        </w:tabs>
        <w:spacing w:after="0" w:line="360" w:lineRule="auto"/>
        <w:ind w:left="0" w:firstLine="851"/>
        <w:jc w:val="both"/>
        <w:rPr>
          <w:rFonts w:ascii="Times New Roman" w:hAnsi="Times New Roman" w:cs="Times New Roman"/>
          <w:sz w:val="28"/>
          <w:szCs w:val="28"/>
        </w:rPr>
      </w:pPr>
      <w:r w:rsidRPr="00BB7FA8">
        <w:rPr>
          <w:rFonts w:ascii="Times New Roman" w:hAnsi="Times New Roman" w:cs="Times New Roman"/>
          <w:sz w:val="28"/>
          <w:szCs w:val="28"/>
        </w:rPr>
        <w:lastRenderedPageBreak/>
        <w:t>Официальный сайт Ассоциации коммуникативных агентств России [Электронный ресурс]. – Режим доступа: http://www.akarussia.ru</w:t>
      </w:r>
    </w:p>
    <w:p w:rsidR="009E48DF" w:rsidRPr="00BB7FA8" w:rsidRDefault="00CE5682"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pacing w:val="-2"/>
          <w:sz w:val="28"/>
          <w:szCs w:val="28"/>
        </w:rPr>
      </w:pPr>
      <w:r w:rsidRPr="00BB7FA8">
        <w:rPr>
          <w:rFonts w:ascii="Times New Roman" w:eastAsia="Calibri" w:hAnsi="Times New Roman" w:cs="Times New Roman"/>
          <w:spacing w:val="-2"/>
          <w:sz w:val="28"/>
          <w:szCs w:val="28"/>
        </w:rPr>
        <w:t>Официальный сайт АО «</w:t>
      </w:r>
      <w:r w:rsidR="00BB7FA8" w:rsidRPr="00BB7FA8">
        <w:rPr>
          <w:rFonts w:ascii="Times New Roman" w:eastAsia="Calibri" w:hAnsi="Times New Roman" w:cs="Times New Roman"/>
          <w:spacing w:val="-2"/>
          <w:sz w:val="28"/>
          <w:szCs w:val="28"/>
        </w:rPr>
        <w:t>Каспи</w:t>
      </w:r>
      <w:r w:rsidRPr="00BB7FA8">
        <w:rPr>
          <w:rFonts w:ascii="Times New Roman" w:eastAsia="Calibri" w:hAnsi="Times New Roman" w:cs="Times New Roman"/>
          <w:spacing w:val="-2"/>
          <w:sz w:val="28"/>
          <w:szCs w:val="28"/>
        </w:rPr>
        <w:t xml:space="preserve"> Банк» [Электронный ресурс] Электрон</w:t>
      </w:r>
      <w:proofErr w:type="gramStart"/>
      <w:r w:rsidRPr="00BB7FA8">
        <w:rPr>
          <w:rFonts w:ascii="Times New Roman" w:eastAsia="Calibri" w:hAnsi="Times New Roman" w:cs="Times New Roman"/>
          <w:spacing w:val="-2"/>
          <w:sz w:val="28"/>
          <w:szCs w:val="28"/>
        </w:rPr>
        <w:t>.</w:t>
      </w:r>
      <w:proofErr w:type="gramEnd"/>
      <w:r w:rsidRPr="00BB7FA8">
        <w:rPr>
          <w:rFonts w:ascii="Times New Roman" w:eastAsia="Calibri" w:hAnsi="Times New Roman" w:cs="Times New Roman"/>
          <w:spacing w:val="-2"/>
          <w:sz w:val="28"/>
          <w:szCs w:val="28"/>
        </w:rPr>
        <w:t>дан. [М.] Режим доступа URL:</w:t>
      </w:r>
      <w:r w:rsidR="00BB7FA8" w:rsidRPr="00BB7FA8">
        <w:rPr>
          <w:rFonts w:ascii="Times New Roman" w:hAnsi="Times New Roman" w:cs="Times New Roman"/>
          <w:sz w:val="28"/>
          <w:szCs w:val="28"/>
        </w:rPr>
        <w:t xml:space="preserve"> </w:t>
      </w:r>
      <w:r w:rsidR="00BB7FA8" w:rsidRPr="00BB7FA8">
        <w:rPr>
          <w:rFonts w:ascii="Times New Roman" w:eastAsia="Calibri" w:hAnsi="Times New Roman" w:cs="Times New Roman"/>
          <w:spacing w:val="-2"/>
          <w:sz w:val="28"/>
          <w:szCs w:val="28"/>
        </w:rPr>
        <w:t>https://kaspi.kz/</w:t>
      </w:r>
    </w:p>
    <w:p w:rsidR="009E48DF" w:rsidRPr="00BB7FA8" w:rsidRDefault="009E48DF" w:rsidP="00BB7FA8">
      <w:pPr>
        <w:pStyle w:val="aa"/>
        <w:widowControl w:val="0"/>
        <w:numPr>
          <w:ilvl w:val="0"/>
          <w:numId w:val="14"/>
        </w:numPr>
        <w:tabs>
          <w:tab w:val="left" w:pos="1418"/>
        </w:tabs>
        <w:spacing w:after="0" w:line="360" w:lineRule="auto"/>
        <w:ind w:left="0" w:firstLine="851"/>
        <w:jc w:val="both"/>
        <w:rPr>
          <w:rFonts w:ascii="Times New Roman" w:eastAsia="Calibri" w:hAnsi="Times New Roman" w:cs="Times New Roman"/>
          <w:spacing w:val="-2"/>
          <w:sz w:val="28"/>
          <w:szCs w:val="28"/>
        </w:rPr>
      </w:pPr>
      <w:r w:rsidRPr="00BB7FA8">
        <w:rPr>
          <w:rFonts w:ascii="Times New Roman" w:hAnsi="Times New Roman" w:cs="Times New Roman"/>
          <w:sz w:val="28"/>
          <w:szCs w:val="28"/>
        </w:rPr>
        <w:t xml:space="preserve">Официальный сайт Национального банка Республики </w:t>
      </w:r>
      <w:proofErr w:type="gramStart"/>
      <w:r w:rsidRPr="00BB7FA8">
        <w:rPr>
          <w:rFonts w:ascii="Times New Roman" w:hAnsi="Times New Roman" w:cs="Times New Roman"/>
          <w:sz w:val="28"/>
          <w:szCs w:val="28"/>
        </w:rPr>
        <w:t>Казахстан</w:t>
      </w:r>
      <w:r w:rsidRPr="00BB7FA8">
        <w:rPr>
          <w:rFonts w:ascii="Times New Roman" w:eastAsia="Calibri" w:hAnsi="Times New Roman" w:cs="Times New Roman"/>
          <w:spacing w:val="-2"/>
          <w:sz w:val="28"/>
          <w:szCs w:val="28"/>
        </w:rPr>
        <w:t>[</w:t>
      </w:r>
      <w:proofErr w:type="gramEnd"/>
      <w:r w:rsidRPr="00BB7FA8">
        <w:rPr>
          <w:rFonts w:ascii="Times New Roman" w:eastAsia="Calibri" w:hAnsi="Times New Roman" w:cs="Times New Roman"/>
          <w:spacing w:val="-2"/>
          <w:sz w:val="28"/>
          <w:szCs w:val="28"/>
        </w:rPr>
        <w:t xml:space="preserve">Электронный ресурс] Электрон.дан. [М.] Режим доступа </w:t>
      </w:r>
      <w:proofErr w:type="gramStart"/>
      <w:r w:rsidRPr="00BB7FA8">
        <w:rPr>
          <w:rFonts w:ascii="Times New Roman" w:eastAsia="Calibri" w:hAnsi="Times New Roman" w:cs="Times New Roman"/>
          <w:spacing w:val="-2"/>
          <w:sz w:val="28"/>
          <w:szCs w:val="28"/>
        </w:rPr>
        <w:t>URL:</w:t>
      </w:r>
      <w:r w:rsidR="00BB7FA8" w:rsidRPr="00BB7FA8">
        <w:rPr>
          <w:rFonts w:ascii="Times New Roman" w:eastAsia="Calibri" w:hAnsi="Times New Roman" w:cs="Times New Roman"/>
          <w:spacing w:val="-2"/>
          <w:sz w:val="28"/>
          <w:szCs w:val="28"/>
        </w:rPr>
        <w:t xml:space="preserve"> </w:t>
      </w:r>
      <w:r w:rsidRPr="00BB7FA8">
        <w:rPr>
          <w:rFonts w:ascii="Times New Roman" w:eastAsia="Calibri" w:hAnsi="Times New Roman" w:cs="Times New Roman"/>
          <w:spacing w:val="-2"/>
          <w:sz w:val="28"/>
          <w:szCs w:val="28"/>
        </w:rPr>
        <w:t xml:space="preserve"> </w:t>
      </w:r>
      <w:r w:rsidR="00BB7FA8" w:rsidRPr="00BB7FA8">
        <w:rPr>
          <w:rFonts w:ascii="Times New Roman" w:eastAsia="Calibri" w:hAnsi="Times New Roman" w:cs="Times New Roman"/>
          <w:spacing w:val="-2"/>
          <w:sz w:val="28"/>
          <w:szCs w:val="28"/>
        </w:rPr>
        <w:t>http://www.nationalbank.kz</w:t>
      </w:r>
      <w:proofErr w:type="gramEnd"/>
      <w:r w:rsidRPr="00BB7FA8">
        <w:rPr>
          <w:rFonts w:ascii="Times New Roman" w:eastAsia="Calibri" w:hAnsi="Times New Roman" w:cs="Times New Roman"/>
          <w:spacing w:val="-2"/>
          <w:sz w:val="28"/>
          <w:szCs w:val="28"/>
        </w:rPr>
        <w:t xml:space="preserve"> </w:t>
      </w:r>
    </w:p>
    <w:p w:rsidR="009E48DF" w:rsidRPr="00BB7FA8" w:rsidRDefault="009E48DF" w:rsidP="00BB7FA8">
      <w:pPr>
        <w:pStyle w:val="aa"/>
        <w:widowControl w:val="0"/>
        <w:numPr>
          <w:ilvl w:val="0"/>
          <w:numId w:val="14"/>
        </w:numPr>
        <w:tabs>
          <w:tab w:val="left" w:pos="1418"/>
        </w:tabs>
        <w:spacing w:after="0" w:line="360" w:lineRule="auto"/>
        <w:ind w:left="0" w:firstLine="851"/>
        <w:jc w:val="both"/>
        <w:rPr>
          <w:rFonts w:ascii="Times New Roman" w:hAnsi="Times New Roman" w:cs="Times New Roman"/>
          <w:sz w:val="28"/>
          <w:szCs w:val="28"/>
        </w:rPr>
      </w:pPr>
      <w:r w:rsidRPr="00BB7FA8">
        <w:rPr>
          <w:rFonts w:ascii="Times New Roman" w:hAnsi="Times New Roman" w:cs="Times New Roman"/>
          <w:sz w:val="28"/>
          <w:szCs w:val="28"/>
        </w:rPr>
        <w:t>https://tengrinews.kz/money/Kaspi-bank-zapretili-rasprostranyat-nedostovernuyu-reklamu-247024/</w:t>
      </w:r>
    </w:p>
    <w:p w:rsidR="009E48DF" w:rsidRPr="00BB7FA8" w:rsidRDefault="009E48DF" w:rsidP="00BB7FA8">
      <w:pPr>
        <w:pStyle w:val="aa"/>
        <w:widowControl w:val="0"/>
        <w:numPr>
          <w:ilvl w:val="0"/>
          <w:numId w:val="14"/>
        </w:numPr>
        <w:tabs>
          <w:tab w:val="left" w:pos="1418"/>
        </w:tabs>
        <w:spacing w:after="0" w:line="360" w:lineRule="auto"/>
        <w:ind w:left="0" w:firstLine="851"/>
        <w:jc w:val="both"/>
        <w:rPr>
          <w:rFonts w:ascii="Times New Roman" w:hAnsi="Times New Roman" w:cs="Times New Roman"/>
          <w:sz w:val="28"/>
          <w:szCs w:val="28"/>
        </w:rPr>
      </w:pPr>
      <w:r w:rsidRPr="00BB7FA8">
        <w:rPr>
          <w:rFonts w:ascii="Times New Roman" w:hAnsi="Times New Roman" w:cs="Times New Roman"/>
          <w:sz w:val="28"/>
          <w:szCs w:val="28"/>
        </w:rPr>
        <w:t>http://www.czyan.ru/project/ca</w:t>
      </w:r>
    </w:p>
    <w:p w:rsidR="009E48DF" w:rsidRDefault="009E48DF"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Default="00BB7FA8" w:rsidP="009E48DF">
      <w:pPr>
        <w:widowControl w:val="0"/>
        <w:spacing w:after="0" w:line="360" w:lineRule="auto"/>
        <w:ind w:firstLine="851"/>
        <w:jc w:val="both"/>
        <w:rPr>
          <w:szCs w:val="28"/>
        </w:rPr>
      </w:pPr>
    </w:p>
    <w:p w:rsidR="00BB7FA8" w:rsidRPr="009E48DF" w:rsidRDefault="00BB7FA8" w:rsidP="009E48DF">
      <w:pPr>
        <w:widowControl w:val="0"/>
        <w:spacing w:after="0" w:line="360" w:lineRule="auto"/>
        <w:ind w:firstLine="851"/>
        <w:jc w:val="both"/>
        <w:rPr>
          <w:szCs w:val="28"/>
        </w:rPr>
      </w:pPr>
    </w:p>
    <w:p w:rsidR="00CE5682" w:rsidRPr="00CE5682" w:rsidRDefault="00CE5682" w:rsidP="00CE5682">
      <w:pPr>
        <w:widowControl w:val="0"/>
        <w:spacing w:after="0" w:line="360" w:lineRule="auto"/>
        <w:ind w:firstLine="851"/>
        <w:jc w:val="both"/>
        <w:rPr>
          <w:szCs w:val="28"/>
        </w:rPr>
      </w:pPr>
    </w:p>
    <w:p w:rsidR="00CE5682" w:rsidRPr="00CE5682" w:rsidRDefault="00CE5682" w:rsidP="00CE5682">
      <w:pPr>
        <w:widowControl w:val="0"/>
        <w:ind w:firstLine="851"/>
        <w:rPr>
          <w:sz w:val="28"/>
          <w:szCs w:val="28"/>
        </w:rPr>
      </w:pPr>
    </w:p>
    <w:p w:rsidR="00CE5682" w:rsidRPr="00A76E76" w:rsidRDefault="00A76E76" w:rsidP="00A76E76">
      <w:pPr>
        <w:pStyle w:val="1"/>
        <w:jc w:val="center"/>
        <w:rPr>
          <w:rFonts w:ascii="Times New Roman" w:hAnsi="Times New Roman" w:cs="Times New Roman"/>
          <w:color w:val="auto"/>
        </w:rPr>
      </w:pPr>
      <w:bookmarkStart w:id="16" w:name="_Toc498610874"/>
      <w:r w:rsidRPr="00A76E76">
        <w:rPr>
          <w:rFonts w:ascii="Times New Roman" w:hAnsi="Times New Roman" w:cs="Times New Roman"/>
          <w:color w:val="auto"/>
        </w:rPr>
        <w:lastRenderedPageBreak/>
        <w:t>ПРИЛОЖЕНИЯ</w:t>
      </w:r>
      <w:bookmarkEnd w:id="16"/>
    </w:p>
    <w:p w:rsidR="00A76E76" w:rsidRDefault="00A76E76" w:rsidP="00CE5682">
      <w:pPr>
        <w:widowControl w:val="0"/>
        <w:ind w:firstLine="851"/>
        <w:rPr>
          <w:sz w:val="28"/>
          <w:szCs w:val="28"/>
        </w:rPr>
      </w:pPr>
    </w:p>
    <w:p w:rsidR="00CE5682" w:rsidRDefault="00CE5682" w:rsidP="00CE5682">
      <w:pPr>
        <w:widowControl w:val="0"/>
        <w:ind w:firstLine="851"/>
        <w:rPr>
          <w:sz w:val="28"/>
          <w:szCs w:val="28"/>
        </w:rPr>
      </w:pPr>
    </w:p>
    <w:p w:rsidR="00CE5682" w:rsidRDefault="00CE5682" w:rsidP="00CE5682">
      <w:pPr>
        <w:widowControl w:val="0"/>
        <w:ind w:firstLine="851"/>
        <w:rPr>
          <w:sz w:val="28"/>
          <w:szCs w:val="28"/>
        </w:rPr>
      </w:pPr>
    </w:p>
    <w:p w:rsidR="00CE5682" w:rsidRDefault="00CE5682"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BB7FA8" w:rsidRDefault="00EB3F2B" w:rsidP="00CE5682">
      <w:pPr>
        <w:widowControl w:val="0"/>
        <w:ind w:firstLine="851"/>
        <w:rPr>
          <w:sz w:val="28"/>
          <w:szCs w:val="28"/>
        </w:rPr>
      </w:pPr>
      <w:r>
        <w:rPr>
          <w:noProof/>
          <w:sz w:val="28"/>
          <w:szCs w:val="28"/>
          <w:lang w:eastAsia="ru-RU"/>
        </w:rPr>
        <w:lastRenderedPageBreak/>
        <w:drawing>
          <wp:inline distT="0" distB="0" distL="0" distR="0">
            <wp:extent cx="5125720" cy="5408930"/>
            <wp:effectExtent l="0" t="0" r="0" b="127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5720" cy="5408930"/>
                    </a:xfrm>
                    <a:prstGeom prst="rect">
                      <a:avLst/>
                    </a:prstGeom>
                    <a:noFill/>
                    <a:ln>
                      <a:noFill/>
                    </a:ln>
                  </pic:spPr>
                </pic:pic>
              </a:graphicData>
            </a:graphic>
          </wp:inline>
        </w:drawing>
      </w: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r>
        <w:rPr>
          <w:noProof/>
          <w:sz w:val="28"/>
          <w:szCs w:val="28"/>
          <w:lang w:eastAsia="ru-RU"/>
        </w:rPr>
        <w:lastRenderedPageBreak/>
        <w:drawing>
          <wp:inline distT="0" distB="0" distL="0" distR="0">
            <wp:extent cx="4984115" cy="5434965"/>
            <wp:effectExtent l="0" t="0" r="698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115" cy="5434965"/>
                    </a:xfrm>
                    <a:prstGeom prst="rect">
                      <a:avLst/>
                    </a:prstGeom>
                    <a:noFill/>
                    <a:ln>
                      <a:noFill/>
                    </a:ln>
                  </pic:spPr>
                </pic:pic>
              </a:graphicData>
            </a:graphic>
          </wp:inline>
        </w:drawing>
      </w: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EB3F2B" w:rsidRDefault="00EB3F2B" w:rsidP="00CE5682">
      <w:pPr>
        <w:widowControl w:val="0"/>
        <w:ind w:firstLine="851"/>
        <w:rPr>
          <w:sz w:val="28"/>
          <w:szCs w:val="28"/>
        </w:rPr>
      </w:pPr>
    </w:p>
    <w:p w:rsidR="00BB7FA8" w:rsidRDefault="00BB7FA8" w:rsidP="00CE5682">
      <w:pPr>
        <w:widowControl w:val="0"/>
        <w:ind w:firstLine="851"/>
        <w:rPr>
          <w:sz w:val="28"/>
          <w:szCs w:val="28"/>
        </w:rPr>
      </w:pPr>
    </w:p>
    <w:p w:rsidR="00BB7FA8" w:rsidRDefault="00BB7FA8" w:rsidP="00CE5682">
      <w:pPr>
        <w:widowControl w:val="0"/>
        <w:ind w:firstLine="851"/>
        <w:rPr>
          <w:sz w:val="28"/>
          <w:szCs w:val="28"/>
        </w:rPr>
      </w:pPr>
    </w:p>
    <w:p w:rsidR="00CE5682" w:rsidRDefault="00CE5682" w:rsidP="00CE5682">
      <w:pPr>
        <w:widowControl w:val="0"/>
        <w:ind w:firstLine="851"/>
        <w:rPr>
          <w:sz w:val="28"/>
          <w:szCs w:val="28"/>
        </w:rPr>
      </w:pPr>
    </w:p>
    <w:p w:rsidR="00CE5682" w:rsidRDefault="00CE5682" w:rsidP="00CE5682">
      <w:pPr>
        <w:widowControl w:val="0"/>
        <w:ind w:firstLine="851"/>
        <w:rPr>
          <w:sz w:val="28"/>
          <w:szCs w:val="28"/>
        </w:rPr>
      </w:pPr>
      <w:r>
        <w:rPr>
          <w:sz w:val="28"/>
          <w:szCs w:val="28"/>
        </w:rPr>
        <w:t xml:space="preserve"> </w:t>
      </w:r>
    </w:p>
    <w:p w:rsidR="00CE5682" w:rsidRDefault="00CE5682" w:rsidP="00CE5682">
      <w:pPr>
        <w:widowControl w:val="0"/>
        <w:ind w:firstLine="851"/>
        <w:rPr>
          <w:sz w:val="28"/>
          <w:szCs w:val="28"/>
        </w:rPr>
      </w:pPr>
    </w:p>
    <w:p w:rsidR="00CE5682" w:rsidRPr="00CE5682" w:rsidRDefault="00CE5682" w:rsidP="00CE5682">
      <w:pPr>
        <w:widowControl w:val="0"/>
        <w:ind w:firstLine="851"/>
        <w:rPr>
          <w:sz w:val="28"/>
          <w:szCs w:val="28"/>
        </w:rPr>
      </w:pPr>
    </w:p>
    <w:p w:rsidR="00CE5682" w:rsidRPr="00CE5682" w:rsidRDefault="00CE5682" w:rsidP="00CE5682">
      <w:pPr>
        <w:widowControl w:val="0"/>
        <w:ind w:firstLine="851"/>
        <w:rPr>
          <w:sz w:val="28"/>
          <w:szCs w:val="28"/>
        </w:rPr>
      </w:pPr>
    </w:p>
    <w:p w:rsidR="00CE5682" w:rsidRPr="00CE5682" w:rsidRDefault="00CE5682" w:rsidP="00CE5682">
      <w:pPr>
        <w:widowControl w:val="0"/>
        <w:ind w:firstLine="851"/>
        <w:rPr>
          <w:sz w:val="28"/>
          <w:szCs w:val="28"/>
        </w:rPr>
      </w:pPr>
    </w:p>
    <w:p w:rsidR="00CE5682" w:rsidRPr="00CE5682" w:rsidRDefault="00CE5682" w:rsidP="00CE5682">
      <w:pPr>
        <w:widowControl w:val="0"/>
        <w:spacing w:after="0" w:line="360" w:lineRule="auto"/>
        <w:ind w:right="-1" w:firstLine="851"/>
        <w:jc w:val="both"/>
        <w:rPr>
          <w:rFonts w:ascii="Times New Roman" w:eastAsia="Times New Roman" w:hAnsi="Times New Roman" w:cs="Times New Roman"/>
          <w:color w:val="000000"/>
          <w:sz w:val="28"/>
          <w:szCs w:val="28"/>
          <w:lang w:eastAsia="ru-RU"/>
        </w:rPr>
      </w:pPr>
    </w:p>
    <w:p w:rsidR="00B4156D" w:rsidRPr="00EF4463" w:rsidRDefault="00B4156D" w:rsidP="00EF4463">
      <w:pPr>
        <w:ind w:firstLine="709"/>
      </w:pPr>
    </w:p>
    <w:sectPr w:rsidR="00B4156D" w:rsidRPr="00EF4463" w:rsidSect="00A76E76">
      <w:headerReference w:type="default" r:id="rId44"/>
      <w:footerReference w:type="default" r:id="rId45"/>
      <w:pgSz w:w="11906" w:h="16838"/>
      <w:pgMar w:top="1418" w:right="1134"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8D7" w:rsidRDefault="00F108D7" w:rsidP="00C12AD5">
      <w:pPr>
        <w:spacing w:after="0" w:line="240" w:lineRule="auto"/>
      </w:pPr>
      <w:r>
        <w:separator/>
      </w:r>
    </w:p>
  </w:endnote>
  <w:endnote w:type="continuationSeparator" w:id="0">
    <w:p w:rsidR="00F108D7" w:rsidRDefault="00F108D7" w:rsidP="00C1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084118"/>
      <w:docPartObj>
        <w:docPartGallery w:val="Page Numbers (Bottom of Page)"/>
        <w:docPartUnique/>
      </w:docPartObj>
    </w:sdtPr>
    <w:sdtEndPr/>
    <w:sdtContent>
      <w:p w:rsidR="00EB3F2B" w:rsidRDefault="00EB3F2B">
        <w:pPr>
          <w:pStyle w:val="ad"/>
          <w:jc w:val="center"/>
        </w:pPr>
        <w:r>
          <w:fldChar w:fldCharType="begin"/>
        </w:r>
        <w:r>
          <w:instrText>PAGE   \* MERGEFORMAT</w:instrText>
        </w:r>
        <w:r>
          <w:fldChar w:fldCharType="separate"/>
        </w:r>
        <w:r w:rsidR="00820DC7">
          <w:rPr>
            <w:noProof/>
          </w:rPr>
          <w:t>75</w:t>
        </w:r>
        <w:r>
          <w:fldChar w:fldCharType="end"/>
        </w:r>
      </w:p>
    </w:sdtContent>
  </w:sdt>
  <w:p w:rsidR="00EB3F2B" w:rsidRDefault="00EB3F2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8D7" w:rsidRDefault="00F108D7" w:rsidP="00C12AD5">
      <w:pPr>
        <w:spacing w:after="0" w:line="240" w:lineRule="auto"/>
      </w:pPr>
      <w:r>
        <w:separator/>
      </w:r>
    </w:p>
  </w:footnote>
  <w:footnote w:type="continuationSeparator" w:id="0">
    <w:p w:rsidR="00F108D7" w:rsidRDefault="00F108D7" w:rsidP="00C12AD5">
      <w:pPr>
        <w:spacing w:after="0" w:line="240" w:lineRule="auto"/>
      </w:pPr>
      <w:r>
        <w:continuationSeparator/>
      </w:r>
    </w:p>
  </w:footnote>
  <w:footnote w:id="1">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Реклама: учебник для вузов. 8-е изд. Стандарт третьего поколения. - СПб.: Питер, 2013. – с.11</w:t>
      </w:r>
    </w:p>
  </w:footnote>
  <w:footnote w:id="2">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Федеральный закон от 13.03.2006 N 38-ФЗ (ред. от 23.07.2013) "О рекламе" (с изм. и доп., вступающими в силу с 22.10.2013)</w:t>
      </w:r>
    </w:p>
  </w:footnote>
  <w:footnote w:id="3">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Головлева  Е.Л.</w:t>
      </w:r>
      <w:proofErr w:type="gramEnd"/>
      <w:r>
        <w:rPr>
          <w:rFonts w:ascii="Times New Roman" w:hAnsi="Times New Roman" w:cs="Times New Roman"/>
        </w:rPr>
        <w:t xml:space="preserve"> Основы рекламы / Е.Л. Головлева. – М.: ОАО «Московские учебники», 2016. – с.22</w:t>
      </w:r>
    </w:p>
  </w:footnote>
  <w:footnote w:id="4">
    <w:p w:rsidR="00EB3F2B" w:rsidRPr="004201CA" w:rsidRDefault="00EB3F2B" w:rsidP="00C12AD5">
      <w:pPr>
        <w:pStyle w:val="a3"/>
        <w:tabs>
          <w:tab w:val="left" w:pos="142"/>
        </w:tabs>
        <w:spacing w:after="0"/>
        <w:contextualSpacing/>
        <w:jc w:val="both"/>
        <w:rPr>
          <w:sz w:val="20"/>
          <w:szCs w:val="20"/>
        </w:rPr>
      </w:pPr>
      <w:r w:rsidRPr="004201CA">
        <w:rPr>
          <w:rStyle w:val="a6"/>
          <w:sz w:val="20"/>
          <w:szCs w:val="20"/>
        </w:rPr>
        <w:footnoteRef/>
      </w:r>
      <w:r w:rsidRPr="004201CA">
        <w:rPr>
          <w:sz w:val="20"/>
          <w:szCs w:val="20"/>
        </w:rPr>
        <w:t xml:space="preserve"> Головлева Е.Л. Основы рекламы / Е.Л. Головлева. – М.: ОАО «Московские учебники», 2016. </w:t>
      </w:r>
      <w:r w:rsidRPr="004201CA">
        <w:rPr>
          <w:bCs/>
          <w:spacing w:val="-7"/>
          <w:sz w:val="20"/>
          <w:szCs w:val="20"/>
        </w:rPr>
        <w:t>–</w:t>
      </w:r>
      <w:r w:rsidRPr="004201CA">
        <w:rPr>
          <w:sz w:val="20"/>
          <w:szCs w:val="20"/>
        </w:rPr>
        <w:t xml:space="preserve"> с.87</w:t>
      </w:r>
    </w:p>
  </w:footnote>
  <w:footnote w:id="5">
    <w:p w:rsidR="00EB3F2B" w:rsidRPr="00002247" w:rsidRDefault="00EB3F2B" w:rsidP="00C12AD5">
      <w:pPr>
        <w:pStyle w:val="a3"/>
        <w:tabs>
          <w:tab w:val="left" w:pos="142"/>
        </w:tabs>
        <w:spacing w:after="0"/>
        <w:contextualSpacing/>
        <w:jc w:val="both"/>
        <w:rPr>
          <w:sz w:val="20"/>
          <w:szCs w:val="20"/>
        </w:rPr>
      </w:pPr>
      <w:r w:rsidRPr="00002247">
        <w:rPr>
          <w:rStyle w:val="a6"/>
          <w:sz w:val="20"/>
          <w:szCs w:val="20"/>
        </w:rPr>
        <w:footnoteRef/>
      </w:r>
      <w:r w:rsidRPr="00002247">
        <w:rPr>
          <w:sz w:val="20"/>
          <w:szCs w:val="20"/>
        </w:rPr>
        <w:t xml:space="preserve"> Карпова, С. В. Рекламное дело : учебник для бакалавров / С. В. Карпова. - 2-е изд., перераб. и доп. - </w:t>
      </w:r>
      <w:proofErr w:type="gramStart"/>
      <w:r w:rsidRPr="00002247">
        <w:rPr>
          <w:sz w:val="20"/>
          <w:szCs w:val="20"/>
        </w:rPr>
        <w:t>М.:Юрайт</w:t>
      </w:r>
      <w:proofErr w:type="gramEnd"/>
      <w:r w:rsidRPr="00002247">
        <w:rPr>
          <w:sz w:val="20"/>
          <w:szCs w:val="20"/>
        </w:rPr>
        <w:t xml:space="preserve">, 2013. </w:t>
      </w:r>
      <w:r w:rsidRPr="00002247">
        <w:rPr>
          <w:bCs/>
          <w:spacing w:val="-7"/>
          <w:sz w:val="20"/>
          <w:szCs w:val="20"/>
        </w:rPr>
        <w:t>–</w:t>
      </w:r>
      <w:r w:rsidRPr="00002247">
        <w:rPr>
          <w:sz w:val="20"/>
          <w:szCs w:val="20"/>
        </w:rPr>
        <w:t xml:space="preserve"> с.59</w:t>
      </w:r>
    </w:p>
  </w:footnote>
  <w:footnote w:id="6">
    <w:p w:rsidR="00EB3F2B" w:rsidRPr="00002247" w:rsidRDefault="00EB3F2B" w:rsidP="00C12AD5">
      <w:pPr>
        <w:pStyle w:val="a4"/>
        <w:rPr>
          <w:rFonts w:ascii="Times New Roman" w:hAnsi="Times New Roman" w:cs="Times New Roman"/>
        </w:rPr>
      </w:pPr>
      <w:r w:rsidRPr="00002247">
        <w:rPr>
          <w:rStyle w:val="a6"/>
          <w:rFonts w:ascii="Times New Roman" w:hAnsi="Times New Roman" w:cs="Times New Roman"/>
        </w:rPr>
        <w:footnoteRef/>
      </w:r>
      <w:r w:rsidRPr="00002247">
        <w:rPr>
          <w:rFonts w:ascii="Times New Roman" w:hAnsi="Times New Roman" w:cs="Times New Roman"/>
        </w:rPr>
        <w:t xml:space="preserve"> Разуваев С. Маркетинг за МКАДом или исповедь Маркетолога. – М.: Манн, Иванов и Фербер, 2014.  –с.46</w:t>
      </w:r>
    </w:p>
  </w:footnote>
  <w:footnote w:id="7">
    <w:p w:rsidR="00EB3F2B" w:rsidRPr="00002247" w:rsidRDefault="00EB3F2B" w:rsidP="00C12AD5">
      <w:pPr>
        <w:pStyle w:val="a3"/>
        <w:tabs>
          <w:tab w:val="left" w:pos="142"/>
        </w:tabs>
        <w:spacing w:after="0" w:line="360" w:lineRule="auto"/>
        <w:contextualSpacing/>
        <w:jc w:val="both"/>
        <w:rPr>
          <w:sz w:val="20"/>
          <w:szCs w:val="20"/>
        </w:rPr>
      </w:pPr>
      <w:r w:rsidRPr="00002247">
        <w:rPr>
          <w:rStyle w:val="a6"/>
          <w:sz w:val="20"/>
          <w:szCs w:val="20"/>
        </w:rPr>
        <w:footnoteRef/>
      </w:r>
      <w:r w:rsidRPr="00002247">
        <w:rPr>
          <w:sz w:val="20"/>
          <w:szCs w:val="20"/>
        </w:rPr>
        <w:t xml:space="preserve">  Мудров А.Н Основы рекламы: хрестоматия / А.Н. Мудров. - М.: Магистр: ИНФРА-М, 2015. </w:t>
      </w:r>
      <w:r w:rsidRPr="00002247">
        <w:rPr>
          <w:bCs/>
          <w:spacing w:val="-7"/>
          <w:sz w:val="20"/>
          <w:szCs w:val="20"/>
        </w:rPr>
        <w:t>–</w:t>
      </w:r>
      <w:r w:rsidRPr="00002247">
        <w:rPr>
          <w:sz w:val="20"/>
          <w:szCs w:val="20"/>
        </w:rPr>
        <w:t xml:space="preserve"> с.54</w:t>
      </w:r>
    </w:p>
  </w:footnote>
  <w:footnote w:id="8">
    <w:p w:rsidR="00EB3F2B" w:rsidRPr="001258CD" w:rsidRDefault="00EB3F2B" w:rsidP="00C12AD5">
      <w:pPr>
        <w:pStyle w:val="a3"/>
        <w:tabs>
          <w:tab w:val="left" w:pos="142"/>
        </w:tabs>
        <w:spacing w:after="0"/>
        <w:contextualSpacing/>
        <w:jc w:val="both"/>
        <w:rPr>
          <w:sz w:val="20"/>
          <w:szCs w:val="20"/>
        </w:rPr>
      </w:pPr>
      <w:r w:rsidRPr="001258CD">
        <w:rPr>
          <w:rStyle w:val="a6"/>
          <w:sz w:val="20"/>
          <w:szCs w:val="20"/>
        </w:rPr>
        <w:footnoteRef/>
      </w:r>
      <w:r w:rsidRPr="001258CD">
        <w:rPr>
          <w:sz w:val="20"/>
          <w:szCs w:val="20"/>
        </w:rPr>
        <w:t xml:space="preserve"> Романов А. Реклама: между социумом и </w:t>
      </w:r>
      <w:proofErr w:type="gramStart"/>
      <w:r w:rsidRPr="001258CD">
        <w:rPr>
          <w:sz w:val="20"/>
          <w:szCs w:val="20"/>
        </w:rPr>
        <w:t>маркетингом :</w:t>
      </w:r>
      <w:proofErr w:type="gramEnd"/>
      <w:r w:rsidRPr="001258CD">
        <w:rPr>
          <w:sz w:val="20"/>
          <w:szCs w:val="20"/>
        </w:rPr>
        <w:t xml:space="preserve"> научная монография / А. Романов. </w:t>
      </w:r>
      <w:r w:rsidRPr="001258CD">
        <w:rPr>
          <w:bCs/>
          <w:spacing w:val="-7"/>
          <w:sz w:val="20"/>
          <w:szCs w:val="20"/>
        </w:rPr>
        <w:t>—</w:t>
      </w:r>
      <w:r w:rsidRPr="001258CD">
        <w:rPr>
          <w:sz w:val="20"/>
          <w:szCs w:val="20"/>
        </w:rPr>
        <w:t xml:space="preserve"> </w:t>
      </w:r>
      <w:proofErr w:type="gramStart"/>
      <w:r w:rsidRPr="001258CD">
        <w:rPr>
          <w:sz w:val="20"/>
          <w:szCs w:val="20"/>
        </w:rPr>
        <w:t>М. :</w:t>
      </w:r>
      <w:proofErr w:type="gramEnd"/>
      <w:r w:rsidRPr="001258CD">
        <w:rPr>
          <w:sz w:val="20"/>
          <w:szCs w:val="20"/>
        </w:rPr>
        <w:t xml:space="preserve"> Маркет ДС, 2014. </w:t>
      </w:r>
      <w:r w:rsidRPr="001258CD">
        <w:rPr>
          <w:bCs/>
          <w:spacing w:val="-7"/>
          <w:sz w:val="20"/>
          <w:szCs w:val="20"/>
        </w:rPr>
        <w:t>–</w:t>
      </w:r>
      <w:r w:rsidRPr="001258CD">
        <w:rPr>
          <w:sz w:val="20"/>
          <w:szCs w:val="20"/>
        </w:rPr>
        <w:t xml:space="preserve"> с.98</w:t>
      </w:r>
    </w:p>
  </w:footnote>
  <w:footnote w:id="9">
    <w:p w:rsidR="00EB3F2B" w:rsidRPr="00F65600" w:rsidRDefault="00EB3F2B" w:rsidP="00C12AD5">
      <w:pPr>
        <w:tabs>
          <w:tab w:val="left" w:pos="142"/>
          <w:tab w:val="left" w:pos="993"/>
          <w:tab w:val="left" w:pos="1276"/>
          <w:tab w:val="left" w:pos="1418"/>
        </w:tabs>
        <w:jc w:val="both"/>
        <w:rPr>
          <w:rFonts w:ascii="Times New Roman" w:hAnsi="Times New Roman" w:cs="Times New Roman"/>
          <w:sz w:val="20"/>
          <w:szCs w:val="20"/>
        </w:rPr>
      </w:pPr>
      <w:r w:rsidRPr="00F65600">
        <w:rPr>
          <w:rStyle w:val="a6"/>
          <w:rFonts w:ascii="Times New Roman" w:hAnsi="Times New Roman" w:cs="Times New Roman"/>
          <w:sz w:val="20"/>
          <w:szCs w:val="20"/>
        </w:rPr>
        <w:footnoteRef/>
      </w:r>
      <w:r w:rsidRPr="00F65600">
        <w:rPr>
          <w:rFonts w:ascii="Times New Roman" w:hAnsi="Times New Roman" w:cs="Times New Roman"/>
          <w:sz w:val="20"/>
          <w:szCs w:val="20"/>
        </w:rPr>
        <w:t xml:space="preserve">  </w:t>
      </w:r>
      <w:r w:rsidRPr="00F65600">
        <w:rPr>
          <w:rFonts w:ascii="Times New Roman" w:eastAsia="Times New Roman" w:hAnsi="Times New Roman" w:cs="Times New Roman"/>
          <w:sz w:val="20"/>
          <w:szCs w:val="20"/>
        </w:rPr>
        <w:t xml:space="preserve">Маркетинг/Под ред. Федько В.П.-2-е изд.- М.: ИНФРА-М; Академцентр, 2013. </w:t>
      </w:r>
      <w:r w:rsidRPr="00F65600">
        <w:rPr>
          <w:rFonts w:ascii="Times New Roman" w:eastAsia="Times New Roman" w:hAnsi="Times New Roman" w:cs="Times New Roman"/>
          <w:bCs/>
          <w:spacing w:val="-7"/>
          <w:sz w:val="20"/>
          <w:szCs w:val="20"/>
          <w:lang w:eastAsia="ru-RU"/>
        </w:rPr>
        <w:t xml:space="preserve">– </w:t>
      </w:r>
      <w:r w:rsidRPr="00F65600">
        <w:rPr>
          <w:rFonts w:ascii="Times New Roman" w:eastAsia="Times New Roman" w:hAnsi="Times New Roman" w:cs="Times New Roman"/>
          <w:sz w:val="20"/>
          <w:szCs w:val="20"/>
        </w:rPr>
        <w:t>с.98</w:t>
      </w:r>
    </w:p>
  </w:footnote>
  <w:footnote w:id="10">
    <w:p w:rsidR="00EB3F2B" w:rsidRDefault="00EB3F2B" w:rsidP="00C12AD5">
      <w:pPr>
        <w:pStyle w:val="a4"/>
        <w:rPr>
          <w:rFonts w:ascii="Times New Roman" w:hAnsi="Times New Roman" w:cs="Times New Roman"/>
        </w:rPr>
      </w:pPr>
      <w:r w:rsidRPr="00F65600">
        <w:rPr>
          <w:rStyle w:val="a6"/>
          <w:rFonts w:ascii="Times New Roman" w:hAnsi="Times New Roman" w:cs="Times New Roman"/>
        </w:rPr>
        <w:footnoteRef/>
      </w:r>
      <w:r w:rsidRPr="00F65600">
        <w:rPr>
          <w:rFonts w:ascii="Times New Roman" w:hAnsi="Times New Roman" w:cs="Times New Roman"/>
        </w:rPr>
        <w:t xml:space="preserve"> Сьюэл К. Клиенты</w:t>
      </w:r>
      <w:r>
        <w:rPr>
          <w:rFonts w:ascii="Times New Roman" w:hAnsi="Times New Roman" w:cs="Times New Roman"/>
        </w:rPr>
        <w:t xml:space="preserve"> на всю жизнь. - М.: Манн, Иванов и Фербер, 2005. —с.19</w:t>
      </w:r>
    </w:p>
  </w:footnote>
  <w:footnote w:id="11">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Мудров А.Н Основы рекламы: хрестоматия / А.Н. Мудров. - М.: Магистр: ИНФРА-М, 2010. –с.89</w:t>
      </w:r>
    </w:p>
  </w:footnote>
  <w:footnote w:id="12">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Шарков Ф.И. Интегрированные технологии: реклама, паблик рилейшнз, брендинг: учебное пособие. - </w:t>
      </w:r>
      <w:proofErr w:type="gramStart"/>
      <w:r>
        <w:rPr>
          <w:rFonts w:ascii="Times New Roman" w:hAnsi="Times New Roman" w:cs="Times New Roman"/>
        </w:rPr>
        <w:t>М.:Дашков</w:t>
      </w:r>
      <w:proofErr w:type="gramEnd"/>
      <w:r>
        <w:rPr>
          <w:rFonts w:ascii="Times New Roman" w:hAnsi="Times New Roman" w:cs="Times New Roman"/>
        </w:rPr>
        <w:t xml:space="preserve"> и К, 2014. —с.54</w:t>
      </w:r>
    </w:p>
  </w:footnote>
  <w:footnote w:id="13">
    <w:p w:rsidR="00EB3F2B" w:rsidRPr="006522B9" w:rsidRDefault="00EB3F2B" w:rsidP="00C12AD5">
      <w:pPr>
        <w:pStyle w:val="a3"/>
        <w:tabs>
          <w:tab w:val="left" w:pos="142"/>
          <w:tab w:val="left" w:pos="284"/>
          <w:tab w:val="left" w:pos="993"/>
          <w:tab w:val="left" w:pos="1560"/>
        </w:tabs>
        <w:spacing w:after="0"/>
        <w:contextualSpacing/>
        <w:jc w:val="both"/>
        <w:rPr>
          <w:sz w:val="20"/>
          <w:szCs w:val="20"/>
        </w:rPr>
      </w:pPr>
      <w:r w:rsidRPr="006522B9">
        <w:rPr>
          <w:rStyle w:val="a6"/>
          <w:sz w:val="20"/>
          <w:szCs w:val="20"/>
        </w:rPr>
        <w:footnoteRef/>
      </w:r>
      <w:r w:rsidRPr="006522B9">
        <w:rPr>
          <w:sz w:val="20"/>
          <w:szCs w:val="20"/>
        </w:rPr>
        <w:t xml:space="preserve">  Пядышева Т.Г. Вербальные составляющие в структуре рекламного текста//Вестник Тамбовского университета. Серия филологические науки и культурология. - 2016. - №1(5). - С.29-38</w:t>
      </w:r>
    </w:p>
  </w:footnote>
  <w:footnote w:id="14">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Ефремова А.А., Виннер М.А. Расходы на рекламу и маркетинг. М.: Налоговый вестник, 2014. –с.54</w:t>
      </w:r>
    </w:p>
  </w:footnote>
  <w:footnote w:id="15">
    <w:p w:rsidR="00EB3F2B" w:rsidRPr="000177D6" w:rsidRDefault="00EB3F2B" w:rsidP="00C12AD5">
      <w:pPr>
        <w:pStyle w:val="a4"/>
        <w:rPr>
          <w:rFonts w:ascii="Times New Roman" w:hAnsi="Times New Roman" w:cs="Times New Roman"/>
        </w:rPr>
      </w:pPr>
      <w:r w:rsidRPr="000177D6">
        <w:rPr>
          <w:rStyle w:val="a6"/>
          <w:rFonts w:ascii="Times New Roman" w:hAnsi="Times New Roman" w:cs="Times New Roman"/>
        </w:rPr>
        <w:footnoteRef/>
      </w:r>
      <w:r w:rsidRPr="000177D6">
        <w:rPr>
          <w:rFonts w:ascii="Times New Roman" w:hAnsi="Times New Roman" w:cs="Times New Roman"/>
        </w:rPr>
        <w:t xml:space="preserve"> Чистова М.В., Концевич Г.Е. Оценка эффективности рекламной деятельности предприятия // В сборнике: Экономика и управление: практические аспекты. Материалы научно - практической конференции. Под редакцией Н.В. Данченко, Е.В. Сердюковой. 2013. С. 148 - 155</w:t>
      </w:r>
    </w:p>
  </w:footnote>
  <w:footnote w:id="16">
    <w:p w:rsidR="00EB3F2B" w:rsidRDefault="00EB3F2B" w:rsidP="00C12AD5">
      <w:pPr>
        <w:pStyle w:val="a4"/>
        <w:rPr>
          <w:rFonts w:ascii="Times New Roman" w:hAnsi="Times New Roman" w:cs="Times New Roman"/>
        </w:rPr>
      </w:pPr>
      <w:r w:rsidRPr="000177D6">
        <w:rPr>
          <w:rStyle w:val="a6"/>
          <w:rFonts w:ascii="Times New Roman" w:hAnsi="Times New Roman" w:cs="Times New Roman"/>
        </w:rPr>
        <w:footnoteRef/>
      </w:r>
      <w:r w:rsidRPr="000177D6">
        <w:rPr>
          <w:rFonts w:ascii="Times New Roman" w:hAnsi="Times New Roman" w:cs="Times New Roman"/>
        </w:rPr>
        <w:t xml:space="preserve"> Маркетинг. Учебник (для бакалавров). Под ред. И.В. Липсица</w:t>
      </w:r>
      <w:r>
        <w:rPr>
          <w:rFonts w:ascii="Times New Roman" w:hAnsi="Times New Roman" w:cs="Times New Roman"/>
        </w:rPr>
        <w:t>. – М.: ГЭОТАР-Медиа, 2013.  –с.342</w:t>
      </w:r>
    </w:p>
  </w:footnote>
  <w:footnote w:id="17">
    <w:p w:rsidR="00EB3F2B" w:rsidRPr="000521F8" w:rsidRDefault="00EB3F2B" w:rsidP="000521F8">
      <w:pPr>
        <w:widowControl w:val="0"/>
        <w:tabs>
          <w:tab w:val="left" w:pos="1276"/>
        </w:tabs>
        <w:spacing w:line="240" w:lineRule="auto"/>
        <w:jc w:val="both"/>
        <w:rPr>
          <w:rFonts w:ascii="Times New Roman" w:hAnsi="Times New Roman"/>
          <w:sz w:val="20"/>
          <w:szCs w:val="20"/>
        </w:rPr>
      </w:pPr>
      <w:r w:rsidRPr="006C0DD3">
        <w:rPr>
          <w:rStyle w:val="a6"/>
          <w:sz w:val="20"/>
          <w:szCs w:val="20"/>
        </w:rPr>
        <w:footnoteRef/>
      </w:r>
      <w:r w:rsidRPr="006C0DD3">
        <w:rPr>
          <w:sz w:val="20"/>
          <w:szCs w:val="20"/>
        </w:rPr>
        <w:t xml:space="preserve"> </w:t>
      </w:r>
      <w:r w:rsidRPr="006C0DD3">
        <w:rPr>
          <w:rFonts w:ascii="Times New Roman" w:hAnsi="Times New Roman"/>
          <w:sz w:val="20"/>
          <w:szCs w:val="20"/>
        </w:rPr>
        <w:t xml:space="preserve">Гермогенова Л. Ю. Эффективная реклама в России: Практика и рекомендации. – </w:t>
      </w:r>
      <w:proofErr w:type="gramStart"/>
      <w:r w:rsidRPr="006C0DD3">
        <w:rPr>
          <w:rFonts w:ascii="Times New Roman" w:hAnsi="Times New Roman"/>
          <w:sz w:val="20"/>
          <w:szCs w:val="20"/>
        </w:rPr>
        <w:t>М. :</w:t>
      </w:r>
      <w:proofErr w:type="gramEnd"/>
      <w:r w:rsidRPr="006C0DD3">
        <w:rPr>
          <w:rFonts w:ascii="Times New Roman" w:hAnsi="Times New Roman"/>
          <w:sz w:val="20"/>
          <w:szCs w:val="20"/>
        </w:rPr>
        <w:t xml:space="preserve"> Академия, 2014.  – с.98</w:t>
      </w:r>
    </w:p>
  </w:footnote>
  <w:footnote w:id="18">
    <w:p w:rsidR="00EB3F2B" w:rsidRPr="00581A3C" w:rsidRDefault="00EB3F2B" w:rsidP="00C12AD5">
      <w:pPr>
        <w:pStyle w:val="a3"/>
        <w:tabs>
          <w:tab w:val="left" w:pos="142"/>
        </w:tabs>
        <w:spacing w:after="0"/>
        <w:contextualSpacing/>
        <w:jc w:val="both"/>
        <w:rPr>
          <w:sz w:val="20"/>
          <w:szCs w:val="20"/>
        </w:rPr>
      </w:pPr>
      <w:r w:rsidRPr="00581A3C">
        <w:rPr>
          <w:rStyle w:val="a6"/>
          <w:sz w:val="20"/>
          <w:szCs w:val="20"/>
        </w:rPr>
        <w:footnoteRef/>
      </w:r>
      <w:r w:rsidRPr="00581A3C">
        <w:rPr>
          <w:sz w:val="20"/>
          <w:szCs w:val="20"/>
        </w:rPr>
        <w:t xml:space="preserve"> Карпова, С. В. Рекламное дело : учебник для бакалавров / С. В. Карпова. - 2-е изд., перераб. и доп. - </w:t>
      </w:r>
      <w:proofErr w:type="gramStart"/>
      <w:r w:rsidRPr="00581A3C">
        <w:rPr>
          <w:sz w:val="20"/>
          <w:szCs w:val="20"/>
        </w:rPr>
        <w:t>М.:Юрайт</w:t>
      </w:r>
      <w:proofErr w:type="gramEnd"/>
      <w:r w:rsidRPr="00581A3C">
        <w:rPr>
          <w:sz w:val="20"/>
          <w:szCs w:val="20"/>
        </w:rPr>
        <w:t xml:space="preserve">, 2013. </w:t>
      </w:r>
      <w:r w:rsidRPr="00581A3C">
        <w:rPr>
          <w:bCs/>
          <w:spacing w:val="-7"/>
          <w:sz w:val="20"/>
          <w:szCs w:val="20"/>
        </w:rPr>
        <w:t>–</w:t>
      </w:r>
      <w:r w:rsidRPr="00581A3C">
        <w:rPr>
          <w:sz w:val="20"/>
          <w:szCs w:val="20"/>
        </w:rPr>
        <w:t xml:space="preserve"> с.116</w:t>
      </w:r>
    </w:p>
  </w:footnote>
  <w:footnote w:id="19">
    <w:p w:rsidR="00EB3F2B" w:rsidRPr="00581A3C" w:rsidRDefault="00EB3F2B" w:rsidP="00C12AD5">
      <w:pPr>
        <w:pStyle w:val="a4"/>
        <w:rPr>
          <w:rFonts w:ascii="Times New Roman" w:hAnsi="Times New Roman" w:cs="Times New Roman"/>
        </w:rPr>
      </w:pPr>
      <w:r w:rsidRPr="00581A3C">
        <w:rPr>
          <w:rStyle w:val="a6"/>
          <w:rFonts w:ascii="Times New Roman" w:hAnsi="Times New Roman" w:cs="Times New Roman"/>
        </w:rPr>
        <w:footnoteRef/>
      </w:r>
      <w:r w:rsidRPr="00581A3C">
        <w:rPr>
          <w:rFonts w:ascii="Times New Roman" w:hAnsi="Times New Roman" w:cs="Times New Roman"/>
        </w:rPr>
        <w:t xml:space="preserve"> Маркетинг/Под ред. Федько В.П.-2-е изд.- М.: ИНФРА-М; Академцентр, 2013. – с.215</w:t>
      </w:r>
    </w:p>
  </w:footnote>
  <w:footnote w:id="20">
    <w:p w:rsidR="00EB3F2B" w:rsidRDefault="00EB3F2B" w:rsidP="00C12AD5">
      <w:pPr>
        <w:pStyle w:val="a4"/>
      </w:pPr>
      <w:r>
        <w:rPr>
          <w:rStyle w:val="a6"/>
        </w:rPr>
        <w:footnoteRef/>
      </w:r>
      <w:r>
        <w:t xml:space="preserve"> </w:t>
      </w:r>
      <w:r w:rsidRPr="00BF34D3">
        <w:rPr>
          <w:rFonts w:ascii="Times New Roman" w:hAnsi="Times New Roman" w:cs="Times New Roman"/>
        </w:rPr>
        <w:t>Составлено автором</w:t>
      </w:r>
    </w:p>
  </w:footnote>
  <w:footnote w:id="21">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Карпова, С. В. Рекламное дело : учебник для бакалавров / С. В. Карпова. - 2-е изд., перераб. и доп. - </w:t>
      </w:r>
      <w:proofErr w:type="gramStart"/>
      <w:r>
        <w:rPr>
          <w:rFonts w:ascii="Times New Roman" w:hAnsi="Times New Roman" w:cs="Times New Roman"/>
        </w:rPr>
        <w:t>М.:Юрайт</w:t>
      </w:r>
      <w:proofErr w:type="gramEnd"/>
      <w:r>
        <w:rPr>
          <w:rFonts w:ascii="Times New Roman" w:hAnsi="Times New Roman" w:cs="Times New Roman"/>
        </w:rPr>
        <w:t>, 2013. – с.121</w:t>
      </w:r>
    </w:p>
  </w:footnote>
  <w:footnote w:id="22">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Маркетинговый аудит: как его организовать и правильно провести// Тюрин Д.В. - Изд.: Инфра-М 2014. – с.142</w:t>
      </w:r>
    </w:p>
  </w:footnote>
  <w:footnote w:id="23">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Реклама: учебник для вузов. 8-е изд. Стандарт третьего поколения. - СПб.: Питер, 2013. - 345 с.</w:t>
      </w:r>
    </w:p>
  </w:footnote>
  <w:footnote w:id="24">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Маркетинговый аудит: как его организовать и правильно провести// Тюрин Д.В. - Изд.: Инфра-М 2014. – с.112</w:t>
      </w:r>
    </w:p>
  </w:footnote>
  <w:footnote w:id="25">
    <w:p w:rsidR="00EB3F2B" w:rsidRDefault="00EB3F2B" w:rsidP="00C12AD5">
      <w:pPr>
        <w:pStyle w:val="a4"/>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w:t>
      </w:r>
      <w:r w:rsidRPr="008A4816">
        <w:rPr>
          <w:rFonts w:ascii="Times New Roman" w:hAnsi="Times New Roman" w:cs="Times New Roman"/>
        </w:rPr>
        <w:t>Рудакова Л.В.</w:t>
      </w:r>
      <w:r>
        <w:rPr>
          <w:rFonts w:ascii="Times New Roman" w:hAnsi="Times New Roman" w:cs="Times New Roman"/>
        </w:rPr>
        <w:t xml:space="preserve"> Р</w:t>
      </w:r>
      <w:r w:rsidRPr="008A4816">
        <w:rPr>
          <w:rFonts w:ascii="Times New Roman" w:hAnsi="Times New Roman" w:cs="Times New Roman"/>
        </w:rPr>
        <w:t>оль рекламных исследований при оценке эффективности рекламной деятельности компании//Актуальные проблемы экономики и управления. 2015. № 2 (6). С. 38-41.</w:t>
      </w:r>
    </w:p>
  </w:footnote>
  <w:footnote w:id="26">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27">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28">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29">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30">
    <w:p w:rsidR="00EB3F2B" w:rsidRPr="003A5C4B" w:rsidRDefault="00EB3F2B" w:rsidP="00C12AD5">
      <w:pPr>
        <w:pStyle w:val="a4"/>
        <w:rPr>
          <w:rFonts w:ascii="Times New Roman" w:hAnsi="Times New Roman" w:cs="Times New Roman"/>
        </w:rPr>
      </w:pPr>
      <w:r w:rsidRPr="003A5C4B">
        <w:rPr>
          <w:rStyle w:val="a6"/>
          <w:rFonts w:ascii="Times New Roman" w:hAnsi="Times New Roman" w:cs="Times New Roman"/>
        </w:rPr>
        <w:footnoteRef/>
      </w:r>
      <w:r w:rsidRPr="003A5C4B">
        <w:rPr>
          <w:rFonts w:ascii="Times New Roman" w:hAnsi="Times New Roman" w:cs="Times New Roman"/>
        </w:rPr>
        <w:t xml:space="preserve"> Анализ российского рынка рекламы за последнее десятилетие - http://www.camcomp.com/analiz-rossiyskogo-ryinka-reklamyi-za-poslednee-desyatiletie.html</w:t>
      </w:r>
    </w:p>
  </w:footnote>
  <w:footnote w:id="31">
    <w:p w:rsidR="00EB3F2B" w:rsidRPr="000E1A9A" w:rsidRDefault="00EB3F2B" w:rsidP="00C12AD5">
      <w:pPr>
        <w:pStyle w:val="a4"/>
        <w:rPr>
          <w:rFonts w:ascii="Times New Roman" w:hAnsi="Times New Roman" w:cs="Times New Roman"/>
        </w:rPr>
      </w:pPr>
      <w:r w:rsidRPr="000E1A9A">
        <w:rPr>
          <w:rStyle w:val="a6"/>
          <w:rFonts w:ascii="Times New Roman" w:hAnsi="Times New Roman" w:cs="Times New Roman"/>
        </w:rPr>
        <w:footnoteRef/>
      </w:r>
      <w:r w:rsidRPr="000E1A9A">
        <w:rPr>
          <w:rFonts w:ascii="Times New Roman" w:hAnsi="Times New Roman" w:cs="Times New Roman"/>
        </w:rPr>
        <w:t xml:space="preserve"> . Официальный сайт Ассоциации коммуникативных агентств России [Электронный ресурс]. – Режим доступа: http://www.akarussia.ru</w:t>
      </w:r>
    </w:p>
  </w:footnote>
  <w:footnote w:id="32">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33">
    <w:p w:rsidR="00EB3F2B" w:rsidRPr="00235B47" w:rsidRDefault="00EB3F2B" w:rsidP="00C12AD5">
      <w:pPr>
        <w:tabs>
          <w:tab w:val="left" w:pos="1832"/>
        </w:tabs>
        <w:spacing w:line="240" w:lineRule="auto"/>
        <w:ind w:firstLine="709"/>
        <w:jc w:val="both"/>
        <w:rPr>
          <w:rFonts w:ascii="Times New Roman" w:hAnsi="Times New Roman" w:cs="Times New Roman"/>
          <w:sz w:val="20"/>
          <w:szCs w:val="20"/>
          <w:lang w:val="uk-UA"/>
        </w:rPr>
      </w:pPr>
      <w:r w:rsidRPr="00235B47">
        <w:rPr>
          <w:rStyle w:val="a6"/>
          <w:rFonts w:ascii="Times New Roman" w:hAnsi="Times New Roman" w:cs="Times New Roman"/>
          <w:sz w:val="20"/>
          <w:szCs w:val="20"/>
        </w:rPr>
        <w:footnoteRef/>
      </w:r>
      <w:r w:rsidRPr="00235B47">
        <w:rPr>
          <w:rFonts w:ascii="Times New Roman" w:hAnsi="Times New Roman" w:cs="Times New Roman"/>
          <w:sz w:val="20"/>
          <w:szCs w:val="20"/>
        </w:rPr>
        <w:t xml:space="preserve"> </w:t>
      </w:r>
      <w:r w:rsidRPr="00235B47">
        <w:rPr>
          <w:rFonts w:ascii="Times New Roman" w:hAnsi="Times New Roman" w:cs="Times New Roman"/>
          <w:sz w:val="20"/>
          <w:szCs w:val="20"/>
          <w:lang w:val="uk-UA"/>
        </w:rPr>
        <w:t>Исакова А.А., Крячков А.Ф. Рынок Интернет-рекламы в России: основные тенденции и прогнозыразвития // Nauka-rastudent.ru. – 2016. – No. 10 (034) / [Электронный ресурс] – Режим доступа. – URL: http://nauka-rastudent.ru/34/3693/</w:t>
      </w:r>
    </w:p>
    <w:p w:rsidR="00EB3F2B" w:rsidRPr="00235B47" w:rsidRDefault="00EB3F2B" w:rsidP="00C12AD5">
      <w:pPr>
        <w:pStyle w:val="a4"/>
        <w:rPr>
          <w:lang w:val="uk-UA"/>
        </w:rPr>
      </w:pPr>
    </w:p>
  </w:footnote>
  <w:footnote w:id="34">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35">
    <w:p w:rsidR="00EB3F2B" w:rsidRDefault="00EB3F2B" w:rsidP="00C12AD5">
      <w:pPr>
        <w:pStyle w:val="a4"/>
      </w:pPr>
      <w:r>
        <w:rPr>
          <w:rStyle w:val="a6"/>
        </w:rPr>
        <w:footnoteRef/>
      </w:r>
      <w:r>
        <w:t xml:space="preserve"> </w:t>
      </w:r>
      <w:r w:rsidRPr="00FD1F3E">
        <w:rPr>
          <w:rFonts w:ascii="Times New Roman" w:hAnsi="Times New Roman" w:cs="Times New Roman"/>
        </w:rPr>
        <w:t>Официальный сайт Ассоциации коммуникативных агентств России [Электронный ресурс]. – Режим доступа: http://www.akarussia.ru</w:t>
      </w:r>
    </w:p>
  </w:footnote>
  <w:footnote w:id="36">
    <w:p w:rsidR="00EB3F2B" w:rsidRPr="009556AC" w:rsidRDefault="00EB3F2B" w:rsidP="00C12AD5">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Официальный сайт Ассоциации коммуникативных агентств России [Электронный ресурс]. – Режим доступа: http://www.akarussia.ru</w:t>
      </w:r>
    </w:p>
  </w:footnote>
  <w:footnote w:id="37">
    <w:p w:rsidR="00EB3F2B" w:rsidRPr="009556AC" w:rsidRDefault="00EB3F2B">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Новаторов Э.В., Земцова Ю.А. «Анализ комплекса эффективных маркетинговых коммуникаций для продвижения банковских услуг в условиях финансового кризиса в России.»//Маркетинговые коммуникации 03(57)2010</w:t>
      </w:r>
    </w:p>
  </w:footnote>
  <w:footnote w:id="38">
    <w:p w:rsidR="00EB3F2B" w:rsidRPr="009556AC" w:rsidRDefault="00EB3F2B">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http://www.czyan.ru/project/ca</w:t>
      </w:r>
    </w:p>
  </w:footnote>
  <w:footnote w:id="39">
    <w:p w:rsidR="00EB3F2B" w:rsidRPr="009556AC" w:rsidRDefault="00EB3F2B" w:rsidP="00C12AD5">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Официальный сайт Ассоциации коммуникативных агентств России [Электронный ресурс]. – Режим доступа: http://www.akarussia.ru</w:t>
      </w:r>
    </w:p>
  </w:footnote>
  <w:footnote w:id="40">
    <w:p w:rsidR="00EB3F2B" w:rsidRPr="009556AC" w:rsidRDefault="00EB3F2B">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https://tengrinews.kz/money/Kaspi-bank-zapretili-rasprostranyat-nedostovernuyu-reklamu-247024/</w:t>
      </w:r>
    </w:p>
  </w:footnote>
  <w:footnote w:id="41">
    <w:p w:rsidR="00EB3F2B" w:rsidRPr="009556AC" w:rsidRDefault="00EB3F2B" w:rsidP="00CE5682">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http://www.vedomosti.ru/finance/news/2015/08/31/606876-fas-oshtrafoval-alfa-bank-za-sms-rassilku</w:t>
      </w:r>
    </w:p>
  </w:footnote>
  <w:footnote w:id="42">
    <w:p w:rsidR="00EB3F2B" w:rsidRPr="009556AC" w:rsidRDefault="00EB3F2B" w:rsidP="00CE5682">
      <w:pPr>
        <w:pStyle w:val="a4"/>
        <w:rPr>
          <w:rFonts w:ascii="Times New Roman" w:hAnsi="Times New Roman" w:cs="Times New Roman"/>
        </w:rPr>
      </w:pPr>
      <w:r w:rsidRPr="009556AC">
        <w:rPr>
          <w:rStyle w:val="a6"/>
          <w:rFonts w:ascii="Times New Roman" w:hAnsi="Times New Roman" w:cs="Times New Roman"/>
        </w:rPr>
        <w:footnoteRef/>
      </w:r>
      <w:r w:rsidRPr="009556AC">
        <w:rPr>
          <w:rFonts w:ascii="Times New Roman" w:hAnsi="Times New Roman" w:cs="Times New Roman"/>
        </w:rPr>
        <w:t xml:space="preserve"> http://www.vedomosti.ru/finance/news/2015/08/31/606876-fas-oshtrafoval-alfa-bank-za-sms-rassilku</w:t>
      </w:r>
    </w:p>
  </w:footnote>
  <w:footnote w:id="43">
    <w:p w:rsidR="00EB3F2B" w:rsidRPr="00094AB1" w:rsidRDefault="00EB3F2B" w:rsidP="00094AB1">
      <w:pPr>
        <w:spacing w:after="0" w:line="240" w:lineRule="auto"/>
        <w:rPr>
          <w:rFonts w:ascii="Courier New" w:eastAsia="Times New Roman" w:hAnsi="Courier New" w:cs="Courier New"/>
          <w:sz w:val="24"/>
          <w:szCs w:val="24"/>
          <w:lang w:eastAsia="ru-RU"/>
        </w:rPr>
      </w:pPr>
      <w:r w:rsidRPr="009556AC">
        <w:rPr>
          <w:rStyle w:val="a6"/>
          <w:rFonts w:ascii="Times New Roman" w:hAnsi="Times New Roman" w:cs="Times New Roman"/>
          <w:sz w:val="20"/>
          <w:szCs w:val="20"/>
        </w:rPr>
        <w:footnoteRef/>
      </w:r>
      <w:r w:rsidRPr="009556AC">
        <w:rPr>
          <w:rFonts w:ascii="Times New Roman" w:hAnsi="Times New Roman" w:cs="Times New Roman"/>
          <w:sz w:val="20"/>
          <w:szCs w:val="20"/>
        </w:rPr>
        <w:t xml:space="preserve"> </w:t>
      </w:r>
      <w:r w:rsidRPr="009556AC">
        <w:rPr>
          <w:rFonts w:ascii="Times New Roman" w:eastAsia="Times New Roman" w:hAnsi="Times New Roman" w:cs="Times New Roman"/>
          <w:color w:val="000000"/>
          <w:sz w:val="20"/>
          <w:szCs w:val="20"/>
          <w:lang w:eastAsia="ru-RU"/>
        </w:rPr>
        <w:t>Официальный сайт Национального банка Республики Казахстан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DDC" w:rsidRDefault="00760DDC">
    <w:pPr>
      <w:pStyle w:val="ab"/>
    </w:pPr>
    <w:bookmarkStart w:id="17" w:name="_Hlk527547249"/>
    <w:bookmarkStart w:id="18" w:name="_Hlk527547250"/>
    <w:r>
      <w:t>Выполнено с помощью экспертов сервиса «Росдиплом»</w:t>
    </w:r>
    <w:bookmarkEnd w:id="17"/>
    <w:bookmarkEnd w:id="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EFA"/>
    <w:multiLevelType w:val="hybridMultilevel"/>
    <w:tmpl w:val="0CA80D12"/>
    <w:lvl w:ilvl="0" w:tplc="6860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1752F0"/>
    <w:multiLevelType w:val="hybridMultilevel"/>
    <w:tmpl w:val="1668013A"/>
    <w:lvl w:ilvl="0" w:tplc="23EA4C6E">
      <w:start w:val="1"/>
      <w:numFmt w:val="bullet"/>
      <w:lvlText w:val=""/>
      <w:lvlJc w:val="left"/>
      <w:pPr>
        <w:tabs>
          <w:tab w:val="num" w:pos="1260"/>
        </w:tabs>
        <w:ind w:left="1260" w:hanging="360"/>
      </w:pPr>
      <w:rPr>
        <w:rFonts w:ascii="Symbol" w:hAnsi="Symbol" w:hint="default"/>
        <w:sz w:val="28"/>
        <w:szCs w:val="28"/>
      </w:rPr>
    </w:lvl>
    <w:lvl w:ilvl="1" w:tplc="A1FA5D48">
      <w:start w:val="1"/>
      <w:numFmt w:val="bullet"/>
      <w:lvlText w:val=""/>
      <w:lvlJc w:val="left"/>
      <w:pPr>
        <w:tabs>
          <w:tab w:val="num" w:pos="1440"/>
        </w:tabs>
        <w:ind w:left="1440" w:hanging="360"/>
      </w:pPr>
      <w:rPr>
        <w:rFonts w:ascii="Symbol" w:hAnsi="Symbol" w:hint="default"/>
        <w:sz w:val="28"/>
        <w:szCs w:val="28"/>
      </w:rPr>
    </w:lvl>
    <w:lvl w:ilvl="2" w:tplc="D92ACA82">
      <w:start w:val="4"/>
      <w:numFmt w:val="bullet"/>
      <w:lvlText w:val="-"/>
      <w:lvlJc w:val="left"/>
      <w:pPr>
        <w:tabs>
          <w:tab w:val="num" w:pos="2160"/>
        </w:tabs>
        <w:ind w:left="2160" w:hanging="360"/>
      </w:pPr>
      <w:rPr>
        <w:rFonts w:ascii="Times New Roman" w:eastAsiaTheme="minorHAnsi"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CDC0F21"/>
    <w:multiLevelType w:val="hybridMultilevel"/>
    <w:tmpl w:val="CCD20B9A"/>
    <w:lvl w:ilvl="0" w:tplc="CB645322">
      <w:start w:val="1"/>
      <w:numFmt w:val="decimal"/>
      <w:lvlText w:val="%1."/>
      <w:lvlJc w:val="left"/>
      <w:pPr>
        <w:tabs>
          <w:tab w:val="num" w:pos="567"/>
        </w:tabs>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317417"/>
    <w:multiLevelType w:val="hybridMultilevel"/>
    <w:tmpl w:val="F28EEE08"/>
    <w:lvl w:ilvl="0" w:tplc="6860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BA53CC"/>
    <w:multiLevelType w:val="hybridMultilevel"/>
    <w:tmpl w:val="11FEA4B0"/>
    <w:lvl w:ilvl="0" w:tplc="23EA4C6E">
      <w:start w:val="1"/>
      <w:numFmt w:val="bullet"/>
      <w:lvlText w:val=""/>
      <w:lvlJc w:val="left"/>
      <w:pPr>
        <w:tabs>
          <w:tab w:val="num" w:pos="1260"/>
        </w:tabs>
        <w:ind w:left="1260" w:hanging="360"/>
      </w:pPr>
      <w:rPr>
        <w:rFonts w:ascii="Symbol" w:hAnsi="Symbol" w:hint="default"/>
        <w:sz w:val="28"/>
        <w:szCs w:val="28"/>
      </w:rPr>
    </w:lvl>
    <w:lvl w:ilvl="1" w:tplc="A1FA5D48">
      <w:start w:val="1"/>
      <w:numFmt w:val="bullet"/>
      <w:lvlText w:val=""/>
      <w:lvlJc w:val="left"/>
      <w:pPr>
        <w:tabs>
          <w:tab w:val="num" w:pos="1440"/>
        </w:tabs>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0150B55"/>
    <w:multiLevelType w:val="hybridMultilevel"/>
    <w:tmpl w:val="F8F45DC2"/>
    <w:lvl w:ilvl="0" w:tplc="6860A2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E4607"/>
    <w:multiLevelType w:val="hybridMultilevel"/>
    <w:tmpl w:val="7924E9D4"/>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FC977B8"/>
    <w:multiLevelType w:val="hybridMultilevel"/>
    <w:tmpl w:val="565A0ACC"/>
    <w:lvl w:ilvl="0" w:tplc="144AD6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8D0EE2"/>
    <w:multiLevelType w:val="hybridMultilevel"/>
    <w:tmpl w:val="DFB4AB6A"/>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6E1311E"/>
    <w:multiLevelType w:val="hybridMultilevel"/>
    <w:tmpl w:val="074C5D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6201170E"/>
    <w:multiLevelType w:val="hybridMultilevel"/>
    <w:tmpl w:val="52BE9A92"/>
    <w:lvl w:ilvl="0" w:tplc="6860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C363309"/>
    <w:multiLevelType w:val="hybridMultilevel"/>
    <w:tmpl w:val="1564EA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7C33124F"/>
    <w:multiLevelType w:val="hybridMultilevel"/>
    <w:tmpl w:val="37809EFA"/>
    <w:lvl w:ilvl="0" w:tplc="C8E48DAE">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7D847790"/>
    <w:multiLevelType w:val="multilevel"/>
    <w:tmpl w:val="54547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0"/>
  </w:num>
  <w:num w:numId="2">
    <w:abstractNumId w:val="10"/>
  </w:num>
  <w:num w:numId="3">
    <w:abstractNumId w:val="3"/>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11"/>
  </w:num>
  <w:num w:numId="9">
    <w:abstractNumId w:val="12"/>
  </w:num>
  <w:num w:numId="10">
    <w:abstractNumId w:val="8"/>
  </w:num>
  <w:num w:numId="11">
    <w:abstractNumId w:val="7"/>
  </w:num>
  <w:num w:numId="1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4463"/>
    <w:rsid w:val="00021EA4"/>
    <w:rsid w:val="00033501"/>
    <w:rsid w:val="000521F8"/>
    <w:rsid w:val="00090DB4"/>
    <w:rsid w:val="00094AB1"/>
    <w:rsid w:val="000B207A"/>
    <w:rsid w:val="000C4EC7"/>
    <w:rsid w:val="000C6922"/>
    <w:rsid w:val="000D2A96"/>
    <w:rsid w:val="000E4213"/>
    <w:rsid w:val="000F0239"/>
    <w:rsid w:val="000F0A09"/>
    <w:rsid w:val="000F3382"/>
    <w:rsid w:val="00156813"/>
    <w:rsid w:val="0017227A"/>
    <w:rsid w:val="001A4171"/>
    <w:rsid w:val="001C4903"/>
    <w:rsid w:val="001D02F7"/>
    <w:rsid w:val="001E2A4D"/>
    <w:rsid w:val="001F6F48"/>
    <w:rsid w:val="002043F6"/>
    <w:rsid w:val="0026402A"/>
    <w:rsid w:val="002A13E0"/>
    <w:rsid w:val="002B6691"/>
    <w:rsid w:val="002C5AF5"/>
    <w:rsid w:val="002E067E"/>
    <w:rsid w:val="00373B99"/>
    <w:rsid w:val="00375411"/>
    <w:rsid w:val="00387635"/>
    <w:rsid w:val="00423FBA"/>
    <w:rsid w:val="00441E1B"/>
    <w:rsid w:val="00490DC9"/>
    <w:rsid w:val="00492B42"/>
    <w:rsid w:val="004A4BAE"/>
    <w:rsid w:val="004E0BEA"/>
    <w:rsid w:val="004E57F5"/>
    <w:rsid w:val="005012BF"/>
    <w:rsid w:val="0050382D"/>
    <w:rsid w:val="0050608A"/>
    <w:rsid w:val="00566987"/>
    <w:rsid w:val="005B610C"/>
    <w:rsid w:val="005C5F27"/>
    <w:rsid w:val="005E287A"/>
    <w:rsid w:val="006043C8"/>
    <w:rsid w:val="006A05B4"/>
    <w:rsid w:val="006A28DA"/>
    <w:rsid w:val="006B6ACF"/>
    <w:rsid w:val="006C44DB"/>
    <w:rsid w:val="006D45D9"/>
    <w:rsid w:val="00750738"/>
    <w:rsid w:val="00760DDC"/>
    <w:rsid w:val="0076649C"/>
    <w:rsid w:val="00776E86"/>
    <w:rsid w:val="007848C5"/>
    <w:rsid w:val="007A4A6B"/>
    <w:rsid w:val="007A6E53"/>
    <w:rsid w:val="007E3484"/>
    <w:rsid w:val="008046E2"/>
    <w:rsid w:val="00820DC7"/>
    <w:rsid w:val="0083131C"/>
    <w:rsid w:val="00835178"/>
    <w:rsid w:val="00864C57"/>
    <w:rsid w:val="00890CBD"/>
    <w:rsid w:val="008A3C6F"/>
    <w:rsid w:val="009014F6"/>
    <w:rsid w:val="00914A6F"/>
    <w:rsid w:val="009556AC"/>
    <w:rsid w:val="009B0805"/>
    <w:rsid w:val="009B1A72"/>
    <w:rsid w:val="009D5356"/>
    <w:rsid w:val="009E212A"/>
    <w:rsid w:val="009E48DF"/>
    <w:rsid w:val="009E535D"/>
    <w:rsid w:val="00A44180"/>
    <w:rsid w:val="00A76E76"/>
    <w:rsid w:val="00AB63C9"/>
    <w:rsid w:val="00AE1824"/>
    <w:rsid w:val="00AE77AB"/>
    <w:rsid w:val="00B2357D"/>
    <w:rsid w:val="00B4156D"/>
    <w:rsid w:val="00B441FB"/>
    <w:rsid w:val="00B70655"/>
    <w:rsid w:val="00B71631"/>
    <w:rsid w:val="00BA2C47"/>
    <w:rsid w:val="00BB7FA8"/>
    <w:rsid w:val="00C119C4"/>
    <w:rsid w:val="00C12AD5"/>
    <w:rsid w:val="00C36001"/>
    <w:rsid w:val="00C671FE"/>
    <w:rsid w:val="00C92C6F"/>
    <w:rsid w:val="00C94CEA"/>
    <w:rsid w:val="00CB2963"/>
    <w:rsid w:val="00CD0566"/>
    <w:rsid w:val="00CD5FD6"/>
    <w:rsid w:val="00CE5682"/>
    <w:rsid w:val="00D06CCC"/>
    <w:rsid w:val="00D13DF7"/>
    <w:rsid w:val="00D23103"/>
    <w:rsid w:val="00D43FC5"/>
    <w:rsid w:val="00D90105"/>
    <w:rsid w:val="00D917DC"/>
    <w:rsid w:val="00E41E95"/>
    <w:rsid w:val="00E57747"/>
    <w:rsid w:val="00E64FFB"/>
    <w:rsid w:val="00EB3F2B"/>
    <w:rsid w:val="00EB5D85"/>
    <w:rsid w:val="00EC32EE"/>
    <w:rsid w:val="00EE2AD5"/>
    <w:rsid w:val="00EF4463"/>
    <w:rsid w:val="00F108D7"/>
    <w:rsid w:val="00F255B5"/>
    <w:rsid w:val="00F743C8"/>
    <w:rsid w:val="00F90322"/>
    <w:rsid w:val="00FB0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96C9"/>
  <w15:docId w15:val="{7BE5780C-5D35-48BA-A049-08EBE893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F44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463"/>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C12AD5"/>
    <w:rPr>
      <w:rFonts w:ascii="Times New Roman" w:hAnsi="Times New Roman" w:cs="Times New Roman"/>
      <w:sz w:val="24"/>
      <w:szCs w:val="24"/>
    </w:rPr>
  </w:style>
  <w:style w:type="paragraph" w:styleId="a4">
    <w:name w:val="footnote text"/>
    <w:aliases w:val="Текст сноски Знак1,Текст сноски Знак Знак,fn Знак Знак,single space Знак Знак,footnote text Знак Знак,FOOTNOTES Знак Знак,ft Знак Знак,fn Знак1,single space Знак1,footnote text Знак1,FOOTNOTES Знак1,ft Знак1,Текст сноски Знак1 Знак Знак, Зн"/>
    <w:basedOn w:val="a"/>
    <w:link w:val="a5"/>
    <w:uiPriority w:val="99"/>
    <w:unhideWhenUsed/>
    <w:qFormat/>
    <w:rsid w:val="00C12AD5"/>
    <w:pPr>
      <w:spacing w:after="0" w:line="240" w:lineRule="auto"/>
    </w:pPr>
    <w:rPr>
      <w:sz w:val="20"/>
      <w:szCs w:val="20"/>
    </w:rPr>
  </w:style>
  <w:style w:type="character" w:customStyle="1" w:styleId="a5">
    <w:name w:val="Текст сноски Знак"/>
    <w:aliases w:val="Текст сноски Знак1 Знак,Текст сноски Знак Знак Знак,fn Знак Знак Знак,single space Знак Знак Знак,footnote text Знак Знак Знак,FOOTNOTES Знак Знак Знак,ft Знак Знак Знак,fn Знак1 Знак,single space Знак1 Знак,footnote text Знак1 Знак"/>
    <w:basedOn w:val="a0"/>
    <w:link w:val="a4"/>
    <w:uiPriority w:val="99"/>
    <w:rsid w:val="00C12AD5"/>
    <w:rPr>
      <w:sz w:val="20"/>
      <w:szCs w:val="20"/>
    </w:rPr>
  </w:style>
  <w:style w:type="character" w:styleId="a6">
    <w:name w:val="footnote reference"/>
    <w:aliases w:val="Текст сноски Знак Знак Знак Знак Знак Знак,16 Point,Superscript 6 Point,Знак сноски-FN,Ciae niinee-FN,Знак сноски 1,SUPERS,Referencia nota al pie,fr,Used by Word for Help footnote symbols,Ref,de nota al pie"/>
    <w:uiPriority w:val="99"/>
    <w:unhideWhenUsed/>
    <w:qFormat/>
    <w:rsid w:val="00C12AD5"/>
    <w:rPr>
      <w:vertAlign w:val="superscript"/>
    </w:rPr>
  </w:style>
  <w:style w:type="table" w:styleId="a7">
    <w:name w:val="Table Grid"/>
    <w:basedOn w:val="a1"/>
    <w:uiPriority w:val="99"/>
    <w:rsid w:val="00C12A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521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521F8"/>
    <w:rPr>
      <w:rFonts w:ascii="Tahoma" w:hAnsi="Tahoma" w:cs="Tahoma"/>
      <w:sz w:val="16"/>
      <w:szCs w:val="16"/>
    </w:rPr>
  </w:style>
  <w:style w:type="paragraph" w:styleId="aa">
    <w:name w:val="List Paragraph"/>
    <w:basedOn w:val="a"/>
    <w:uiPriority w:val="34"/>
    <w:qFormat/>
    <w:rsid w:val="00CE5682"/>
    <w:pPr>
      <w:ind w:left="720"/>
      <w:contextualSpacing/>
    </w:pPr>
  </w:style>
  <w:style w:type="paragraph" w:styleId="ab">
    <w:name w:val="header"/>
    <w:basedOn w:val="a"/>
    <w:link w:val="ac"/>
    <w:unhideWhenUsed/>
    <w:rsid w:val="00A76E7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6E76"/>
  </w:style>
  <w:style w:type="paragraph" w:styleId="ad">
    <w:name w:val="footer"/>
    <w:basedOn w:val="a"/>
    <w:link w:val="ae"/>
    <w:uiPriority w:val="99"/>
    <w:unhideWhenUsed/>
    <w:rsid w:val="00A76E7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6E76"/>
  </w:style>
  <w:style w:type="paragraph" w:styleId="af">
    <w:name w:val="TOC Heading"/>
    <w:basedOn w:val="1"/>
    <w:next w:val="a"/>
    <w:uiPriority w:val="39"/>
    <w:semiHidden/>
    <w:unhideWhenUsed/>
    <w:qFormat/>
    <w:rsid w:val="00A76E76"/>
    <w:pPr>
      <w:outlineLvl w:val="9"/>
    </w:pPr>
    <w:rPr>
      <w:lang w:eastAsia="ru-RU"/>
    </w:rPr>
  </w:style>
  <w:style w:type="paragraph" w:styleId="11">
    <w:name w:val="toc 1"/>
    <w:basedOn w:val="a"/>
    <w:next w:val="a"/>
    <w:autoRedefine/>
    <w:uiPriority w:val="39"/>
    <w:unhideWhenUsed/>
    <w:rsid w:val="00A76E76"/>
    <w:pPr>
      <w:spacing w:after="100"/>
    </w:pPr>
  </w:style>
  <w:style w:type="character" w:styleId="af0">
    <w:name w:val="Hyperlink"/>
    <w:basedOn w:val="a0"/>
    <w:uiPriority w:val="99"/>
    <w:unhideWhenUsed/>
    <w:rsid w:val="00A76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ozon.ru/context/detail/id/1985654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ozon.ru/context/detail/id/85767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ozon.ru/context/detail/id/76055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ozon.ru/context/detail/id/2435246/" TargetMode="External"/><Relationship Id="rId40" Type="http://schemas.openxmlformats.org/officeDocument/2006/relationships/hyperlink" Target="http://www.ozon.ru/context/detail/id/85732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hyperlink" Target="http://www.ozon.ru/context/detail/id/1906677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www.ozon.ru/context/detail/id/19066776/" TargetMode="External"/><Relationship Id="rId43"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0F70F-A3B7-4012-B296-7335672A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15160</Words>
  <Characters>86414</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Vadim Unikin</cp:lastModifiedBy>
  <cp:revision>4</cp:revision>
  <dcterms:created xsi:type="dcterms:W3CDTF">2017-11-16T16:03:00Z</dcterms:created>
  <dcterms:modified xsi:type="dcterms:W3CDTF">2018-10-19T17:20:00Z</dcterms:modified>
</cp:coreProperties>
</file>